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FF08BE" w14:textId="77777777" w:rsidR="00A10440" w:rsidRDefault="00413551">
      <w:pPr>
        <w:pStyle w:val="Title"/>
      </w:pPr>
      <w:r>
        <w:tab/>
      </w:r>
    </w:p>
    <w:p w14:paraId="21FF1CE5" w14:textId="77777777" w:rsidR="00A10440" w:rsidRDefault="00A10440">
      <w:pPr>
        <w:pStyle w:val="Title"/>
      </w:pPr>
    </w:p>
    <w:p w14:paraId="530435B0" w14:textId="77777777" w:rsidR="00A10440" w:rsidRDefault="00A10440">
      <w:pPr>
        <w:pStyle w:val="Title"/>
      </w:pPr>
    </w:p>
    <w:p w14:paraId="638C7920" w14:textId="77777777" w:rsidR="00A10440" w:rsidRPr="00472344" w:rsidRDefault="00A10440">
      <w:pPr>
        <w:pStyle w:val="Subtitle"/>
        <w:jc w:val="center"/>
      </w:pPr>
      <w:r w:rsidRPr="00472344">
        <w:t>A</w:t>
      </w:r>
      <w:r w:rsidR="002F1043" w:rsidRPr="00472344">
        <w:t xml:space="preserve"> </w:t>
      </w:r>
      <w:r w:rsidRPr="00472344">
        <w:t xml:space="preserve">Demonstration </w:t>
      </w:r>
      <w:r w:rsidR="00D472E6" w:rsidRPr="00472344">
        <w:t xml:space="preserve">Mass </w:t>
      </w:r>
      <w:r w:rsidRPr="00472344">
        <w:t>Appraisal Report</w:t>
      </w:r>
    </w:p>
    <w:p w14:paraId="1F0FB8D0" w14:textId="77777777" w:rsidR="00A10440" w:rsidRPr="00472344" w:rsidRDefault="002F1043">
      <w:pPr>
        <w:jc w:val="center"/>
      </w:pPr>
      <w:r w:rsidRPr="00472344">
        <w:t xml:space="preserve"> </w:t>
      </w:r>
    </w:p>
    <w:p w14:paraId="3931C487" w14:textId="77777777" w:rsidR="00A10440" w:rsidRPr="00472344" w:rsidRDefault="00A10440">
      <w:pPr>
        <w:jc w:val="center"/>
      </w:pPr>
      <w:r w:rsidRPr="00472344">
        <w:t xml:space="preserve">Of </w:t>
      </w:r>
      <w:r w:rsidR="00C30CAB" w:rsidRPr="00472344">
        <w:t>(Type of Properties)</w:t>
      </w:r>
    </w:p>
    <w:p w14:paraId="454D3507" w14:textId="77777777" w:rsidR="00A10440" w:rsidRPr="002C3838" w:rsidRDefault="00B55323" w:rsidP="002C3838">
      <w:pPr>
        <w:jc w:val="center"/>
      </w:pPr>
      <w:r w:rsidRPr="002C3838">
        <w:fldChar w:fldCharType="begin">
          <w:ffData>
            <w:name w:val="Text434"/>
            <w:enabled/>
            <w:calcOnExit w:val="0"/>
            <w:statusText w:type="text" w:val="Type of Property, see p.7 of the Guide"/>
            <w:textInput/>
          </w:ffData>
        </w:fldChar>
      </w:r>
      <w:bookmarkStart w:id="0" w:name="Text434"/>
      <w:r w:rsidR="001D2A56" w:rsidRPr="002C3838">
        <w:instrText xml:space="preserve"> FORMTEXT </w:instrText>
      </w:r>
      <w:r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Pr="002C3838">
        <w:fldChar w:fldCharType="end"/>
      </w:r>
      <w:bookmarkEnd w:id="0"/>
    </w:p>
    <w:p w14:paraId="3DF81A0C" w14:textId="77777777" w:rsidR="00A10440" w:rsidRPr="002C3838" w:rsidRDefault="00A10440" w:rsidP="002C3838">
      <w:pPr>
        <w:jc w:val="center"/>
      </w:pPr>
    </w:p>
    <w:p w14:paraId="720C034A" w14:textId="77777777" w:rsidR="002F1043" w:rsidRPr="002C3838" w:rsidRDefault="002F1043" w:rsidP="002C3838">
      <w:pPr>
        <w:jc w:val="center"/>
      </w:pPr>
    </w:p>
    <w:p w14:paraId="51E73248" w14:textId="77777777" w:rsidR="002F1043" w:rsidRPr="002C3838" w:rsidRDefault="002F1043" w:rsidP="002C3838">
      <w:pPr>
        <w:jc w:val="center"/>
      </w:pPr>
    </w:p>
    <w:p w14:paraId="2D80CC80" w14:textId="77777777" w:rsidR="00A10440" w:rsidRPr="002C3838" w:rsidRDefault="00A10440" w:rsidP="002C3838">
      <w:pPr>
        <w:jc w:val="center"/>
      </w:pPr>
      <w:r w:rsidRPr="002C3838">
        <w:t>Located at</w:t>
      </w:r>
    </w:p>
    <w:p w14:paraId="413203E5" w14:textId="77777777" w:rsidR="00A10440" w:rsidRPr="002C3838" w:rsidRDefault="00A10440" w:rsidP="002C3838">
      <w:pPr>
        <w:jc w:val="center"/>
      </w:pPr>
    </w:p>
    <w:p w14:paraId="36CC4747" w14:textId="77777777" w:rsidR="0082506E" w:rsidRPr="002C3838" w:rsidRDefault="00C30CAB" w:rsidP="002C3838">
      <w:pPr>
        <w:jc w:val="center"/>
      </w:pPr>
      <w:r w:rsidRPr="002C3838">
        <w:t>Market Area</w:t>
      </w:r>
    </w:p>
    <w:p w14:paraId="55D73586" w14:textId="77777777" w:rsidR="0082506E" w:rsidRPr="002C3838" w:rsidRDefault="0082506E" w:rsidP="002C3838">
      <w:pPr>
        <w:jc w:val="center"/>
      </w:pPr>
      <w:r w:rsidRPr="002C3838">
        <w:fldChar w:fldCharType="begin">
          <w:ffData>
            <w:name w:val="Text2"/>
            <w:enabled/>
            <w:calcOnExit w:val="0"/>
            <w:statusText w:type="text" w:val="Date of Appraisal, see p.7 of the Guide"/>
            <w:textInput/>
          </w:ffData>
        </w:fldChar>
      </w:r>
      <w:r w:rsidRPr="002C3838">
        <w:instrText xml:space="preserve"> FORMTEXT </w:instrText>
      </w:r>
      <w:r w:rsidRPr="002C3838">
        <w:fldChar w:fldCharType="separate"/>
      </w:r>
      <w:r w:rsidRPr="002C3838">
        <w:t> </w:t>
      </w:r>
      <w:r w:rsidRPr="002C3838">
        <w:t> </w:t>
      </w:r>
      <w:r w:rsidRPr="002C3838">
        <w:t> </w:t>
      </w:r>
      <w:r w:rsidRPr="002C3838">
        <w:t> </w:t>
      </w:r>
      <w:r w:rsidRPr="002C3838">
        <w:t> </w:t>
      </w:r>
      <w:r w:rsidRPr="002C3838">
        <w:fldChar w:fldCharType="end"/>
      </w:r>
    </w:p>
    <w:p w14:paraId="3C2D4181" w14:textId="77777777" w:rsidR="00A10440" w:rsidRPr="002C3838" w:rsidRDefault="00A10440" w:rsidP="002C3838">
      <w:pPr>
        <w:jc w:val="center"/>
      </w:pPr>
    </w:p>
    <w:p w14:paraId="2F36B3F4" w14:textId="77777777" w:rsidR="00A10440" w:rsidRPr="002C3838" w:rsidRDefault="00A10440" w:rsidP="002C3838">
      <w:pPr>
        <w:jc w:val="center"/>
      </w:pPr>
    </w:p>
    <w:p w14:paraId="60A2530F" w14:textId="77777777" w:rsidR="00A10440" w:rsidRPr="002C3838" w:rsidRDefault="002F1043" w:rsidP="002C3838">
      <w:pPr>
        <w:jc w:val="center"/>
      </w:pPr>
      <w:r w:rsidRPr="002C3838">
        <w:t xml:space="preserve">Effective </w:t>
      </w:r>
      <w:r w:rsidR="00A10440" w:rsidRPr="002C3838">
        <w:t>Date of Appraisal</w:t>
      </w:r>
    </w:p>
    <w:p w14:paraId="4E5941DC" w14:textId="77777777" w:rsidR="00A10440" w:rsidRPr="002C3838" w:rsidRDefault="00B55323" w:rsidP="002C3838">
      <w:pPr>
        <w:jc w:val="center"/>
      </w:pPr>
      <w:r w:rsidRPr="002C3838">
        <w:fldChar w:fldCharType="begin">
          <w:ffData>
            <w:name w:val="Text2"/>
            <w:enabled/>
            <w:calcOnExit w:val="0"/>
            <w:statusText w:type="text" w:val="Date of Appraisal, see p.7 of the Guide"/>
            <w:textInput/>
          </w:ffData>
        </w:fldChar>
      </w:r>
      <w:bookmarkStart w:id="1" w:name="Text2"/>
      <w:r w:rsidR="001D2A56" w:rsidRPr="002C3838">
        <w:instrText xml:space="preserve"> FORMTEXT </w:instrText>
      </w:r>
      <w:r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Pr="002C3838">
        <w:fldChar w:fldCharType="end"/>
      </w:r>
      <w:bookmarkEnd w:id="1"/>
    </w:p>
    <w:p w14:paraId="514085D7" w14:textId="77777777" w:rsidR="0082506E" w:rsidRPr="002C3838" w:rsidRDefault="0082506E" w:rsidP="002C3838">
      <w:pPr>
        <w:jc w:val="center"/>
      </w:pPr>
      <w:r w:rsidRPr="002C3838">
        <w:t>Date of Report</w:t>
      </w:r>
    </w:p>
    <w:p w14:paraId="335B58AE" w14:textId="77777777" w:rsidR="0082506E" w:rsidRPr="002C3838" w:rsidRDefault="0082506E" w:rsidP="002C3838">
      <w:pPr>
        <w:jc w:val="center"/>
      </w:pPr>
      <w:r w:rsidRPr="002C3838">
        <w:fldChar w:fldCharType="begin">
          <w:ffData>
            <w:name w:val="Text2"/>
            <w:enabled/>
            <w:calcOnExit w:val="0"/>
            <w:statusText w:type="text" w:val="Date of Appraisal, see p.7 of the Guide"/>
            <w:textInput/>
          </w:ffData>
        </w:fldChar>
      </w:r>
      <w:r w:rsidRPr="002C3838">
        <w:instrText xml:space="preserve"> FORMTEXT </w:instrText>
      </w:r>
      <w:r w:rsidRPr="002C3838">
        <w:fldChar w:fldCharType="separate"/>
      </w:r>
      <w:r w:rsidRPr="002C3838">
        <w:t> </w:t>
      </w:r>
      <w:r w:rsidRPr="002C3838">
        <w:t> </w:t>
      </w:r>
      <w:r w:rsidRPr="002C3838">
        <w:t> </w:t>
      </w:r>
      <w:r w:rsidRPr="002C3838">
        <w:t> </w:t>
      </w:r>
      <w:r w:rsidRPr="002C3838">
        <w:t> </w:t>
      </w:r>
      <w:r w:rsidRPr="002C3838">
        <w:fldChar w:fldCharType="end"/>
      </w:r>
    </w:p>
    <w:p w14:paraId="5265E14E" w14:textId="77777777" w:rsidR="00A10440" w:rsidRPr="002C3838" w:rsidRDefault="00A10440" w:rsidP="002C3838">
      <w:pPr>
        <w:jc w:val="center"/>
      </w:pPr>
    </w:p>
    <w:p w14:paraId="29813BDD" w14:textId="77777777" w:rsidR="0082506E" w:rsidRPr="002C3838" w:rsidRDefault="0082506E" w:rsidP="002C3838">
      <w:pPr>
        <w:jc w:val="center"/>
      </w:pPr>
    </w:p>
    <w:p w14:paraId="5DE24E8C" w14:textId="77777777" w:rsidR="00A10440" w:rsidRPr="002C3838" w:rsidRDefault="00A10440" w:rsidP="002C3838">
      <w:pPr>
        <w:jc w:val="center"/>
      </w:pPr>
      <w:r w:rsidRPr="002C3838">
        <w:t>Prepared for</w:t>
      </w:r>
    </w:p>
    <w:p w14:paraId="4DEC32B7" w14:textId="77777777" w:rsidR="00A10440" w:rsidRPr="002C3838" w:rsidRDefault="00B55323" w:rsidP="002C3838">
      <w:pPr>
        <w:jc w:val="center"/>
      </w:pPr>
      <w:r w:rsidRPr="002C3838">
        <w:fldChar w:fldCharType="begin">
          <w:ffData>
            <w:name w:val="Text431"/>
            <w:enabled/>
            <w:calcOnExit w:val="0"/>
            <w:statusText w:type="text" w:val="Name of organization prepared for, i.e., IAAO"/>
            <w:textInput/>
          </w:ffData>
        </w:fldChar>
      </w:r>
      <w:bookmarkStart w:id="2" w:name="Text431"/>
      <w:r w:rsidR="00141C14" w:rsidRPr="002C3838">
        <w:instrText xml:space="preserve"> FORMTEXT </w:instrText>
      </w:r>
      <w:r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Pr="002C3838">
        <w:fldChar w:fldCharType="end"/>
      </w:r>
      <w:bookmarkEnd w:id="2"/>
    </w:p>
    <w:p w14:paraId="796278DC" w14:textId="77777777" w:rsidR="00A10440" w:rsidRPr="002C3838" w:rsidRDefault="00A10440" w:rsidP="002C3838">
      <w:pPr>
        <w:jc w:val="center"/>
      </w:pPr>
    </w:p>
    <w:p w14:paraId="51C37CB8" w14:textId="77777777" w:rsidR="00A10440" w:rsidRPr="002C3838" w:rsidRDefault="00A10440" w:rsidP="002C3838">
      <w:pPr>
        <w:jc w:val="center"/>
      </w:pPr>
    </w:p>
    <w:p w14:paraId="53946ECB" w14:textId="77777777" w:rsidR="00A10440" w:rsidRPr="002C3838" w:rsidRDefault="00A10440" w:rsidP="002C3838">
      <w:pPr>
        <w:jc w:val="center"/>
      </w:pPr>
      <w:r w:rsidRPr="002C3838">
        <w:t>Prepared by</w:t>
      </w:r>
    </w:p>
    <w:p w14:paraId="006B3452" w14:textId="77777777" w:rsidR="00A10440" w:rsidRPr="002C3838" w:rsidRDefault="00B55323" w:rsidP="002C3838">
      <w:pPr>
        <w:jc w:val="center"/>
      </w:pPr>
      <w:r w:rsidRPr="002C3838">
        <w:fldChar w:fldCharType="begin">
          <w:ffData>
            <w:name w:val="Text3"/>
            <w:enabled/>
            <w:calcOnExit w:val="0"/>
            <w:statusText w:type="text" w:val="Appraiser's Name, see p.7 of the Guide"/>
            <w:textInput/>
          </w:ffData>
        </w:fldChar>
      </w:r>
      <w:bookmarkStart w:id="3" w:name="Text3"/>
      <w:r w:rsidR="00141C14" w:rsidRPr="002C3838">
        <w:instrText xml:space="preserve"> FORMTEXT </w:instrText>
      </w:r>
      <w:r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Pr="002C3838">
        <w:fldChar w:fldCharType="end"/>
      </w:r>
      <w:bookmarkEnd w:id="3"/>
    </w:p>
    <w:p w14:paraId="2BC2E7B6" w14:textId="77777777" w:rsidR="00A10440" w:rsidRPr="002C3838" w:rsidRDefault="00B55323" w:rsidP="002C3838">
      <w:pPr>
        <w:jc w:val="center"/>
      </w:pPr>
      <w:r w:rsidRPr="002C3838">
        <w:fldChar w:fldCharType="begin">
          <w:ffData>
            <w:name w:val="Text310"/>
            <w:enabled/>
            <w:calcOnExit w:val="0"/>
            <w:statusText w:type="text" w:val="Appraiser's Address, see p.7 of the Guide"/>
            <w:textInput/>
          </w:ffData>
        </w:fldChar>
      </w:r>
      <w:bookmarkStart w:id="4" w:name="Text310"/>
      <w:r w:rsidR="00141C14" w:rsidRPr="002C3838">
        <w:instrText xml:space="preserve"> FORMTEXT </w:instrText>
      </w:r>
      <w:r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Pr="002C3838">
        <w:fldChar w:fldCharType="end"/>
      </w:r>
      <w:bookmarkEnd w:id="4"/>
    </w:p>
    <w:p w14:paraId="6F3FF440" w14:textId="77777777" w:rsidR="00B9574C" w:rsidRPr="00472344" w:rsidRDefault="00A10440">
      <w:r w:rsidRPr="00472344">
        <w:br w:type="page"/>
      </w:r>
    </w:p>
    <w:p w14:paraId="038A3D5E" w14:textId="77777777" w:rsidR="002F1043" w:rsidRPr="00472344" w:rsidRDefault="002F1043"/>
    <w:bookmarkStart w:id="5" w:name="Text5"/>
    <w:p w14:paraId="6960EFA0" w14:textId="77777777" w:rsidR="00A10440" w:rsidRPr="002C3838" w:rsidRDefault="00B55323" w:rsidP="002C3838">
      <w:r w:rsidRPr="002C3838">
        <w:fldChar w:fldCharType="begin">
          <w:ffData>
            <w:name w:val="Text5"/>
            <w:enabled/>
            <w:calcOnExit w:val="0"/>
            <w:statusText w:type="text" w:val="Date of letter, see p.7 and Appendix 4A of the Guide"/>
            <w:textInput/>
          </w:ffData>
        </w:fldChar>
      </w:r>
      <w:r w:rsidR="00B9574C" w:rsidRPr="002C3838">
        <w:instrText xml:space="preserve"> FORMTEXT </w:instrText>
      </w:r>
      <w:r w:rsidRPr="002C3838">
        <w:fldChar w:fldCharType="separate"/>
      </w:r>
      <w:r w:rsidR="00B9574C" w:rsidRPr="002C3838">
        <w:t> </w:t>
      </w:r>
      <w:r w:rsidR="00B9574C" w:rsidRPr="002C3838">
        <w:t> </w:t>
      </w:r>
      <w:r w:rsidR="00B9574C" w:rsidRPr="002C3838">
        <w:t> </w:t>
      </w:r>
      <w:r w:rsidR="00B9574C" w:rsidRPr="002C3838">
        <w:t> </w:t>
      </w:r>
      <w:r w:rsidR="00B9574C" w:rsidRPr="002C3838">
        <w:t> </w:t>
      </w:r>
      <w:r w:rsidRPr="002C3838">
        <w:fldChar w:fldCharType="end"/>
      </w:r>
      <w:bookmarkEnd w:id="5"/>
      <w:r w:rsidR="000928E0" w:rsidRPr="002C3838">
        <w:t>Date of Letter/report</w:t>
      </w:r>
      <w:r w:rsidRPr="002C3838">
        <w:fldChar w:fldCharType="begin">
          <w:ffData>
            <w:name w:val="Text339"/>
            <w:enabled/>
            <w:calcOnExit w:val="0"/>
            <w:statusText w:type="text" w:val="Appraiser's City and State, see Appendix 4A of the Guide"/>
            <w:textInput/>
          </w:ffData>
        </w:fldChar>
      </w:r>
      <w:bookmarkStart w:id="6" w:name="Text339"/>
      <w:r w:rsidR="00B9574C" w:rsidRPr="002C3838">
        <w:instrText xml:space="preserve"> FORMTEXT </w:instrText>
      </w:r>
      <w:r w:rsidR="00277C73">
        <w:fldChar w:fldCharType="separate"/>
      </w:r>
      <w:r w:rsidRPr="002C3838">
        <w:fldChar w:fldCharType="end"/>
      </w:r>
      <w:bookmarkEnd w:id="6"/>
    </w:p>
    <w:p w14:paraId="46D5BAF8" w14:textId="77777777" w:rsidR="00A10440" w:rsidRPr="002C3838" w:rsidRDefault="00A10440" w:rsidP="002C3838"/>
    <w:p w14:paraId="1072A0E0" w14:textId="77777777" w:rsidR="00B9574C" w:rsidRPr="002C3838" w:rsidRDefault="00B9574C" w:rsidP="002C3838"/>
    <w:bookmarkStart w:id="7" w:name="Text6"/>
    <w:p w14:paraId="1892709E" w14:textId="77777777" w:rsidR="00B9574C" w:rsidRPr="002C3838" w:rsidRDefault="00B55323" w:rsidP="002C3838">
      <w:r w:rsidRPr="002C3838">
        <w:fldChar w:fldCharType="begin">
          <w:ffData>
            <w:name w:val="Text6"/>
            <w:enabled/>
            <w:calcOnExit w:val="0"/>
            <w:statusText w:type="text" w:val="Appraiser's Name, see p.7 and Appendix 4A of the Guide"/>
            <w:textInput/>
          </w:ffData>
        </w:fldChar>
      </w:r>
      <w:r w:rsidR="00B9574C" w:rsidRPr="002C3838">
        <w:instrText xml:space="preserve"> FORMTEXT </w:instrText>
      </w:r>
      <w:r w:rsidRPr="002C3838">
        <w:fldChar w:fldCharType="separate"/>
      </w:r>
      <w:r w:rsidR="00B9574C" w:rsidRPr="002C3838">
        <w:t> </w:t>
      </w:r>
      <w:r w:rsidR="00B9574C" w:rsidRPr="002C3838">
        <w:t> </w:t>
      </w:r>
      <w:r w:rsidR="00B9574C" w:rsidRPr="002C3838">
        <w:t> </w:t>
      </w:r>
      <w:r w:rsidR="00B9574C" w:rsidRPr="002C3838">
        <w:t> </w:t>
      </w:r>
      <w:r w:rsidR="00B9574C" w:rsidRPr="002C3838">
        <w:t> </w:t>
      </w:r>
      <w:r w:rsidRPr="002C3838">
        <w:fldChar w:fldCharType="end"/>
      </w:r>
      <w:bookmarkEnd w:id="7"/>
      <w:r w:rsidR="000928E0" w:rsidRPr="002C3838">
        <w:t>From</w:t>
      </w:r>
    </w:p>
    <w:bookmarkStart w:id="8" w:name="Text338"/>
    <w:p w14:paraId="44F71C90" w14:textId="77777777" w:rsidR="00B9574C" w:rsidRPr="002C3838" w:rsidRDefault="00B55323" w:rsidP="002C3838">
      <w:r w:rsidRPr="002C3838">
        <w:fldChar w:fldCharType="begin">
          <w:ffData>
            <w:name w:val="Text338"/>
            <w:enabled/>
            <w:calcOnExit w:val="0"/>
            <w:statusText w:type="text" w:val="Appariser's Address, see Appendix 4A of the Guide"/>
            <w:textInput/>
          </w:ffData>
        </w:fldChar>
      </w:r>
      <w:r w:rsidR="00B9574C" w:rsidRPr="002C3838">
        <w:instrText xml:space="preserve"> FORMTEXT </w:instrText>
      </w:r>
      <w:r w:rsidRPr="002C3838">
        <w:fldChar w:fldCharType="separate"/>
      </w:r>
      <w:r w:rsidR="00B9574C" w:rsidRPr="002C3838">
        <w:t> </w:t>
      </w:r>
      <w:r w:rsidR="00B9574C" w:rsidRPr="002C3838">
        <w:t> </w:t>
      </w:r>
      <w:r w:rsidR="00B9574C" w:rsidRPr="002C3838">
        <w:t> </w:t>
      </w:r>
      <w:r w:rsidR="00B9574C" w:rsidRPr="002C3838">
        <w:t> </w:t>
      </w:r>
      <w:r w:rsidR="00B9574C" w:rsidRPr="002C3838">
        <w:t> </w:t>
      </w:r>
      <w:r w:rsidRPr="002C3838">
        <w:fldChar w:fldCharType="end"/>
      </w:r>
      <w:bookmarkEnd w:id="8"/>
    </w:p>
    <w:p w14:paraId="570F9EDF" w14:textId="77777777" w:rsidR="0021356A" w:rsidRPr="002C3838" w:rsidRDefault="00B55323" w:rsidP="002C3838">
      <w:r w:rsidRPr="002C3838">
        <w:fldChar w:fldCharType="begin">
          <w:ffData>
            <w:name w:val="Text339"/>
            <w:enabled/>
            <w:calcOnExit w:val="0"/>
            <w:statusText w:type="text" w:val="Appraiser's City and State, see Appendix 4A of the Guide"/>
            <w:textInput/>
          </w:ffData>
        </w:fldChar>
      </w:r>
      <w:r w:rsidR="0021356A" w:rsidRPr="002C3838">
        <w:instrText xml:space="preserve"> FORMTEXT </w:instrText>
      </w:r>
      <w:r w:rsidRPr="002C3838">
        <w:fldChar w:fldCharType="separate"/>
      </w:r>
      <w:r w:rsidR="0021356A" w:rsidRPr="002C3838">
        <w:t> </w:t>
      </w:r>
      <w:r w:rsidR="0021356A" w:rsidRPr="002C3838">
        <w:t> </w:t>
      </w:r>
      <w:r w:rsidR="0021356A" w:rsidRPr="002C3838">
        <w:t> </w:t>
      </w:r>
      <w:r w:rsidR="0021356A" w:rsidRPr="002C3838">
        <w:t> </w:t>
      </w:r>
      <w:r w:rsidR="0021356A" w:rsidRPr="002C3838">
        <w:t> </w:t>
      </w:r>
      <w:r w:rsidRPr="002C3838">
        <w:fldChar w:fldCharType="end"/>
      </w:r>
    </w:p>
    <w:p w14:paraId="0D4EB3B2" w14:textId="77777777" w:rsidR="00A10440" w:rsidRPr="002C3838" w:rsidRDefault="00B9574C" w:rsidP="002C3838">
      <w:r w:rsidRPr="002C3838">
        <w:t> </w:t>
      </w:r>
      <w:r w:rsidRPr="002C3838">
        <w:t> </w:t>
      </w:r>
    </w:p>
    <w:p w14:paraId="1F506F9C" w14:textId="77777777" w:rsidR="00A10440" w:rsidRPr="002C3838" w:rsidRDefault="00A10440" w:rsidP="002C3838">
      <w:r w:rsidRPr="002C3838">
        <w:t>International Association of Assessing Officers</w:t>
      </w:r>
    </w:p>
    <w:p w14:paraId="6BD67322" w14:textId="77777777" w:rsidR="00A10440" w:rsidRPr="002C3838" w:rsidRDefault="00A10440" w:rsidP="002C3838">
      <w:r w:rsidRPr="002C3838">
        <w:t>Professional Designation Subcommittee</w:t>
      </w:r>
    </w:p>
    <w:p w14:paraId="1D0BD9C9" w14:textId="77777777" w:rsidR="00A10440" w:rsidRPr="002C3838" w:rsidRDefault="00F25213" w:rsidP="002C3838">
      <w:r w:rsidRPr="002C3838">
        <w:t>314 W. 10th Street</w:t>
      </w:r>
    </w:p>
    <w:p w14:paraId="6AAEC65D" w14:textId="77777777" w:rsidR="00A10440" w:rsidRPr="002C3838" w:rsidRDefault="00F25213" w:rsidP="002C3838">
      <w:r w:rsidRPr="002C3838">
        <w:t>Kansas City, MO  64105</w:t>
      </w:r>
    </w:p>
    <w:p w14:paraId="4DFCCF87" w14:textId="77777777" w:rsidR="00A10440" w:rsidRPr="002C3838" w:rsidRDefault="00A10440" w:rsidP="002C3838"/>
    <w:p w14:paraId="76B23D8A" w14:textId="77777777" w:rsidR="00A10440" w:rsidRPr="002C3838" w:rsidRDefault="00A10440" w:rsidP="002C3838">
      <w:r w:rsidRPr="002C3838">
        <w:t>Dear Subcommittee Members:</w:t>
      </w:r>
    </w:p>
    <w:p w14:paraId="2EEFCC9F" w14:textId="77777777" w:rsidR="00A10440" w:rsidRPr="002C3838" w:rsidRDefault="00A10440" w:rsidP="002C3838"/>
    <w:p w14:paraId="4089C268" w14:textId="77777777" w:rsidR="00A10440" w:rsidRPr="002C3838" w:rsidRDefault="00D472E6" w:rsidP="002C3838">
      <w:r w:rsidRPr="002C3838">
        <w:t>Attached is a</w:t>
      </w:r>
      <w:r w:rsidR="008E2D7E" w:rsidRPr="002C3838">
        <w:t xml:space="preserve"> </w:t>
      </w:r>
      <w:r w:rsidR="00A10440" w:rsidRPr="002C3838">
        <w:t>demonstration</w:t>
      </w:r>
      <w:r w:rsidRPr="002C3838">
        <w:t xml:space="preserve"> mass appraisal</w:t>
      </w:r>
      <w:r w:rsidR="00F2270F" w:rsidRPr="002C3838">
        <w:t xml:space="preserve"> report of </w:t>
      </w:r>
      <w:r w:rsidR="00A10440" w:rsidRPr="002C3838">
        <w:t xml:space="preserve"> </w:t>
      </w:r>
      <w:r w:rsidR="00B55323" w:rsidRPr="002C3838">
        <w:fldChar w:fldCharType="begin">
          <w:ffData>
            <w:name w:val="Text340"/>
            <w:enabled/>
            <w:calcOnExit w:val="0"/>
            <w:statusText w:type="text" w:val="Type of property, see Appendix 4A of the Guide"/>
            <w:textInput/>
          </w:ffData>
        </w:fldChar>
      </w:r>
      <w:bookmarkStart w:id="9" w:name="Text340"/>
      <w:r w:rsidR="00141C14" w:rsidRPr="002C3838">
        <w:instrText xml:space="preserve"> FORMTEXT </w:instrText>
      </w:r>
      <w:r w:rsidR="00B55323"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00B55323" w:rsidRPr="002C3838">
        <w:fldChar w:fldCharType="end"/>
      </w:r>
      <w:bookmarkEnd w:id="9"/>
      <w:r w:rsidR="00A10440" w:rsidRPr="002C3838">
        <w:t xml:space="preserve"> located at </w:t>
      </w:r>
      <w:r w:rsidR="00B55323" w:rsidRPr="002C3838">
        <w:fldChar w:fldCharType="begin">
          <w:ffData>
            <w:name w:val="Text341"/>
            <w:enabled/>
            <w:calcOnExit w:val="0"/>
            <w:statusText w:type="text" w:val="Subject property address, see p.7 and Appendix 4A of the Guide"/>
            <w:textInput/>
          </w:ffData>
        </w:fldChar>
      </w:r>
      <w:bookmarkStart w:id="10" w:name="Text341"/>
      <w:r w:rsidR="00141C14" w:rsidRPr="002C3838">
        <w:instrText xml:space="preserve"> FORMTEXT </w:instrText>
      </w:r>
      <w:r w:rsidR="00B55323"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00B55323" w:rsidRPr="002C3838">
        <w:fldChar w:fldCharType="end"/>
      </w:r>
      <w:bookmarkEnd w:id="10"/>
      <w:r w:rsidR="00A10440" w:rsidRPr="002C3838">
        <w:t xml:space="preserve">.  It is legally described as </w:t>
      </w:r>
      <w:r w:rsidR="00B55323" w:rsidRPr="002C3838">
        <w:fldChar w:fldCharType="begin">
          <w:ffData>
            <w:name w:val=""/>
            <w:enabled/>
            <w:calcOnExit w:val="0"/>
            <w:statusText w:type="text" w:val="Legal description, see p.7 and Appendix 4A of the Guide"/>
            <w:textInput/>
          </w:ffData>
        </w:fldChar>
      </w:r>
      <w:r w:rsidR="00141C14" w:rsidRPr="002C3838">
        <w:instrText xml:space="preserve"> FORMTEXT </w:instrText>
      </w:r>
      <w:r w:rsidR="00B55323"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00B55323" w:rsidRPr="002C3838">
        <w:fldChar w:fldCharType="end"/>
      </w:r>
      <w:r w:rsidR="00A10440" w:rsidRPr="002C3838">
        <w:t>.</w:t>
      </w:r>
    </w:p>
    <w:p w14:paraId="7FF3F707" w14:textId="77777777" w:rsidR="00A10440" w:rsidRPr="002C3838" w:rsidRDefault="00A10440" w:rsidP="002C3838"/>
    <w:p w14:paraId="4D58D349" w14:textId="77777777" w:rsidR="00A10440" w:rsidRPr="002C3838" w:rsidRDefault="00A10440" w:rsidP="002C3838">
      <w:pPr>
        <w:rPr>
          <w:highlight w:val="yellow"/>
        </w:rPr>
      </w:pPr>
      <w:r w:rsidRPr="002C3838">
        <w:t xml:space="preserve">This report, containing </w:t>
      </w:r>
      <w:r w:rsidR="00B55323" w:rsidRPr="002C3838">
        <w:fldChar w:fldCharType="begin">
          <w:ffData>
            <w:name w:val="Text342"/>
            <w:enabled/>
            <w:calcOnExit w:val="0"/>
            <w:statusText w:type="text" w:val="Number of pages in the report, see p.7 and Appendix 4A of the Guide"/>
            <w:textInput/>
          </w:ffData>
        </w:fldChar>
      </w:r>
      <w:bookmarkStart w:id="11" w:name="Text342"/>
      <w:r w:rsidR="00141C14" w:rsidRPr="002C3838">
        <w:instrText xml:space="preserve"> FORMTEXT </w:instrText>
      </w:r>
      <w:r w:rsidR="00B55323"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00B55323" w:rsidRPr="002C3838">
        <w:fldChar w:fldCharType="end"/>
      </w:r>
      <w:bookmarkEnd w:id="11"/>
      <w:r w:rsidRPr="002C3838">
        <w:t xml:space="preserve"> pages and an addendum of </w:t>
      </w:r>
      <w:r w:rsidR="00B55323" w:rsidRPr="002C3838">
        <w:fldChar w:fldCharType="begin">
          <w:ffData>
            <w:name w:val="Text343"/>
            <w:enabled/>
            <w:calcOnExit w:val="0"/>
            <w:statusText w:type="text" w:val="Number of exhibits in addendum, see p.7 and Appendix 4A of the Guide"/>
            <w:textInput/>
          </w:ffData>
        </w:fldChar>
      </w:r>
      <w:bookmarkStart w:id="12" w:name="Text343"/>
      <w:r w:rsidR="00141C14" w:rsidRPr="002C3838">
        <w:instrText xml:space="preserve"> FORMTEXT </w:instrText>
      </w:r>
      <w:r w:rsidR="00B55323"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00B55323" w:rsidRPr="002C3838">
        <w:fldChar w:fldCharType="end"/>
      </w:r>
      <w:bookmarkEnd w:id="12"/>
      <w:r w:rsidRPr="002C3838">
        <w:t xml:space="preserve"> exhibits, is presented as a demonstration of my knowledge of and ability to apply </w:t>
      </w:r>
      <w:r w:rsidR="00486ABC" w:rsidRPr="002C3838">
        <w:t xml:space="preserve">mass </w:t>
      </w:r>
      <w:r w:rsidRPr="002C3838">
        <w:t xml:space="preserve">appraisal procedures to an actual </w:t>
      </w:r>
      <w:r w:rsidR="00486ABC" w:rsidRPr="002C3838">
        <w:t xml:space="preserve">group of </w:t>
      </w:r>
      <w:r w:rsidRPr="002C3838">
        <w:t>propert</w:t>
      </w:r>
      <w:r w:rsidR="00486ABC" w:rsidRPr="002C3838">
        <w:t>ies</w:t>
      </w:r>
      <w:r w:rsidRPr="002C3838">
        <w:t xml:space="preserve"> in fulfillment of one of the requirements of the IAAO Professional Designation Program.  The purpose of the report is to estimate the market value of fee simple title to the unencumbere</w:t>
      </w:r>
      <w:r w:rsidR="00F2270F" w:rsidRPr="002C3838">
        <w:t xml:space="preserve">d rights of the subject properties in </w:t>
      </w:r>
      <w:proofErr w:type="spellStart"/>
      <w:r w:rsidR="00F2270F" w:rsidRPr="002C3838">
        <w:t>xxxxx</w:t>
      </w:r>
      <w:proofErr w:type="spellEnd"/>
      <w:r w:rsidRPr="002C3838">
        <w:t xml:space="preserve"> as of</w:t>
      </w:r>
      <w:r w:rsidR="00F2270F" w:rsidRPr="002C3838">
        <w:t xml:space="preserve"> </w:t>
      </w:r>
      <w:proofErr w:type="spellStart"/>
      <w:r w:rsidR="00F2270F" w:rsidRPr="002C3838">
        <w:t>xxxxxx</w:t>
      </w:r>
      <w:proofErr w:type="spellEnd"/>
    </w:p>
    <w:p w14:paraId="63AE6837" w14:textId="77777777" w:rsidR="00A10440" w:rsidRPr="002C3838" w:rsidRDefault="00A10440" w:rsidP="002C3838">
      <w:pPr>
        <w:rPr>
          <w:highlight w:val="yellow"/>
        </w:rPr>
      </w:pPr>
    </w:p>
    <w:p w14:paraId="34E0F7DF" w14:textId="77777777" w:rsidR="00A10440" w:rsidRPr="002C3838" w:rsidRDefault="00B55323" w:rsidP="002C3838">
      <w:pPr>
        <w:jc w:val="center"/>
        <w:rPr>
          <w:highlight w:val="yellow"/>
        </w:rPr>
      </w:pPr>
      <w:r w:rsidRPr="002C3838">
        <w:fldChar w:fldCharType="begin">
          <w:ffData>
            <w:name w:val=""/>
            <w:enabled/>
            <w:calcOnExit w:val="0"/>
            <w:statusText w:type="text" w:val="Date of appraisal, see p.7 and Appendix 4A of the Guide"/>
            <w:textInput/>
          </w:ffData>
        </w:fldChar>
      </w:r>
      <w:r w:rsidR="00141C14" w:rsidRPr="002C3838">
        <w:instrText xml:space="preserve"> FORMTEXT </w:instrText>
      </w:r>
      <w:r w:rsidRPr="002C3838">
        <w:fldChar w:fldCharType="separate"/>
      </w:r>
      <w:r w:rsidR="008C274A" w:rsidRPr="002C3838">
        <w:t> </w:t>
      </w:r>
      <w:r w:rsidR="008C274A" w:rsidRPr="002C3838">
        <w:t> </w:t>
      </w:r>
      <w:r w:rsidR="008C274A" w:rsidRPr="002C3838">
        <w:t> </w:t>
      </w:r>
      <w:r w:rsidR="008C274A" w:rsidRPr="002C3838">
        <w:t> </w:t>
      </w:r>
      <w:r w:rsidR="008C274A" w:rsidRPr="002C3838">
        <w:t> </w:t>
      </w:r>
      <w:r w:rsidRPr="002C3838">
        <w:fldChar w:fldCharType="end"/>
      </w:r>
    </w:p>
    <w:p w14:paraId="35920373" w14:textId="77777777" w:rsidR="00A10440" w:rsidRPr="00472344" w:rsidRDefault="00A10440">
      <w:pPr>
        <w:rPr>
          <w:highlight w:val="yellow"/>
        </w:rPr>
      </w:pPr>
    </w:p>
    <w:p w14:paraId="3D9B19A9" w14:textId="77777777" w:rsidR="00A10440" w:rsidRPr="00472344" w:rsidRDefault="00A10440">
      <w:r w:rsidRPr="00472344">
        <w:t xml:space="preserve">Market value is defined </w:t>
      </w:r>
      <w:r w:rsidR="000928E0" w:rsidRPr="00472344">
        <w:t xml:space="preserve"> </w:t>
      </w:r>
      <w:r w:rsidRPr="00472344">
        <w:t>as “The most probable price which a property should bring in a competitive and open market under all conditions requisite to a fair sale, the buyer and seller each acting prudently and knowledgeably, and assuming the price is not affected by undue stimulus.  Implicit in this definition are the consummation of a sale as of a specified date and the passing of title from seller to buyer under conditions whereby:</w:t>
      </w:r>
    </w:p>
    <w:p w14:paraId="02343BCB" w14:textId="77777777" w:rsidR="00A10440" w:rsidRPr="00472344" w:rsidRDefault="00A10440"/>
    <w:p w14:paraId="28E69498" w14:textId="77777777" w:rsidR="00A10440" w:rsidRPr="00472344" w:rsidRDefault="00A10440">
      <w:pPr>
        <w:numPr>
          <w:ilvl w:val="0"/>
          <w:numId w:val="2"/>
        </w:numPr>
      </w:pPr>
      <w:r w:rsidRPr="00472344">
        <w:t>Buyer and seller are typically motivated;</w:t>
      </w:r>
    </w:p>
    <w:p w14:paraId="30DF4764" w14:textId="77777777" w:rsidR="00A10440" w:rsidRPr="00472344" w:rsidRDefault="00A10440">
      <w:pPr>
        <w:numPr>
          <w:ilvl w:val="0"/>
          <w:numId w:val="2"/>
        </w:numPr>
      </w:pPr>
      <w:r w:rsidRPr="00472344">
        <w:t>Both parties are well informed or well advised, and both acting in what they consider their own best interest;</w:t>
      </w:r>
    </w:p>
    <w:p w14:paraId="00C28C57" w14:textId="77777777" w:rsidR="00A10440" w:rsidRPr="00472344" w:rsidRDefault="00A10440">
      <w:pPr>
        <w:numPr>
          <w:ilvl w:val="0"/>
          <w:numId w:val="2"/>
        </w:numPr>
      </w:pPr>
      <w:r w:rsidRPr="00472344">
        <w:t>A reasonable time is allowed for exposure in the open market;</w:t>
      </w:r>
    </w:p>
    <w:p w14:paraId="428EA43F" w14:textId="77777777" w:rsidR="00A10440" w:rsidRPr="00472344" w:rsidRDefault="00A10440">
      <w:pPr>
        <w:numPr>
          <w:ilvl w:val="0"/>
          <w:numId w:val="2"/>
        </w:numPr>
      </w:pPr>
      <w:r w:rsidRPr="00472344">
        <w:t>Payment is made in terms of cash in U.S. dollars or in terms of financial arrangements comparable thereto; and</w:t>
      </w:r>
    </w:p>
    <w:p w14:paraId="753FD908" w14:textId="77777777" w:rsidR="00A10440" w:rsidRPr="00472344" w:rsidRDefault="00A10440">
      <w:pPr>
        <w:numPr>
          <w:ilvl w:val="0"/>
          <w:numId w:val="2"/>
        </w:numPr>
      </w:pPr>
      <w:r w:rsidRPr="00472344">
        <w:t>The price represents the normal consideration for the property sold unaffected by special or creative financing or sales concessions granted by anyone associated with the sale.”</w:t>
      </w:r>
    </w:p>
    <w:p w14:paraId="2D75EC89" w14:textId="77777777" w:rsidR="00A10440" w:rsidRPr="00472344" w:rsidRDefault="00A10440">
      <w:pPr>
        <w:ind w:left="720"/>
      </w:pPr>
    </w:p>
    <w:p w14:paraId="20001B83" w14:textId="77777777" w:rsidR="00A10440" w:rsidRPr="00472344" w:rsidRDefault="00C43643">
      <w:r w:rsidRPr="00472344">
        <w:rPr>
          <w:rFonts w:cs="Arial"/>
          <w:u w:val="single"/>
        </w:rPr>
        <w:t xml:space="preserve">Property Assessment Valuation, </w:t>
      </w:r>
      <w:r w:rsidR="00CF4F05" w:rsidRPr="00472344">
        <w:rPr>
          <w:rFonts w:cs="Arial"/>
        </w:rPr>
        <w:t>International Associa</w:t>
      </w:r>
      <w:r w:rsidRPr="00472344">
        <w:rPr>
          <w:rFonts w:cs="Arial"/>
        </w:rPr>
        <w:t>t</w:t>
      </w:r>
      <w:r w:rsidR="00CF4F05" w:rsidRPr="00472344">
        <w:rPr>
          <w:rFonts w:cs="Arial"/>
        </w:rPr>
        <w:t>i</w:t>
      </w:r>
      <w:r w:rsidRPr="00472344">
        <w:rPr>
          <w:rFonts w:cs="Arial"/>
        </w:rPr>
        <w:t xml:space="preserve">on of Assessing </w:t>
      </w:r>
      <w:r w:rsidR="00CF4F05" w:rsidRPr="00472344">
        <w:rPr>
          <w:rFonts w:cs="Arial"/>
        </w:rPr>
        <w:t>Officers, Third</w:t>
      </w:r>
      <w:r w:rsidRPr="00472344">
        <w:rPr>
          <w:rFonts w:cs="Arial"/>
        </w:rPr>
        <w:t xml:space="preserve"> Edition, IAAO, Kansas City, Missouri. Copyright 2010</w:t>
      </w:r>
    </w:p>
    <w:p w14:paraId="3F2C3EF7" w14:textId="77777777" w:rsidR="00A10440" w:rsidRPr="00472344" w:rsidRDefault="00A10440">
      <w:r w:rsidRPr="00472344">
        <w:lastRenderedPageBreak/>
        <w:t>According to the Uniform Standards of Professional Appraisal Practice (USPAP), this valuation assignment can best b</w:t>
      </w:r>
      <w:r w:rsidR="008E2D7E" w:rsidRPr="00472344">
        <w:t>e described as encompassing a credible appraisal</w:t>
      </w:r>
      <w:r w:rsidRPr="00472344">
        <w:t xml:space="preserve"> </w:t>
      </w:r>
      <w:r w:rsidR="00963D0C" w:rsidRPr="00472344">
        <w:t>and th</w:t>
      </w:r>
      <w:r w:rsidR="0055062B" w:rsidRPr="00472344">
        <w:t xml:space="preserve">e reporting option is a written mass </w:t>
      </w:r>
      <w:r w:rsidR="00963D0C" w:rsidRPr="00472344">
        <w:t>appraisal report</w:t>
      </w:r>
      <w:r w:rsidRPr="00472344">
        <w:t xml:space="preserve">. </w:t>
      </w:r>
    </w:p>
    <w:p w14:paraId="1F78636C" w14:textId="77777777" w:rsidR="00A10440" w:rsidRPr="00472344" w:rsidRDefault="00A10440"/>
    <w:p w14:paraId="688AE9F8" w14:textId="77777777" w:rsidR="008658A2" w:rsidRPr="00472344" w:rsidRDefault="008658A2">
      <w:r w:rsidRPr="00472344">
        <w:rPr>
          <w:rFonts w:cs="Arial"/>
          <w:highlight w:val="white"/>
        </w:rPr>
        <w:t>The opinion of value reported below is of the stated effective date and is contingent upon the certification and limiting conditions attached.</w:t>
      </w:r>
    </w:p>
    <w:p w14:paraId="343EB0BA" w14:textId="77777777" w:rsidR="00A10440" w:rsidRPr="00472344" w:rsidRDefault="00A10440">
      <w:r w:rsidRPr="00472344">
        <w:t>On the basis of my analysis, which is detailed in the report</w:t>
      </w:r>
      <w:r w:rsidR="008E2D7E" w:rsidRPr="00472344">
        <w:t xml:space="preserve"> attached</w:t>
      </w:r>
      <w:r w:rsidRPr="00472344">
        <w:t xml:space="preserve">, I estimate the market value of the </w:t>
      </w:r>
      <w:r w:rsidR="000F1607" w:rsidRPr="00472344">
        <w:t xml:space="preserve">properties in the </w:t>
      </w:r>
      <w:r w:rsidRPr="00472344">
        <w:t>subject</w:t>
      </w:r>
      <w:r w:rsidR="000F1607" w:rsidRPr="00472344">
        <w:t xml:space="preserve"> </w:t>
      </w:r>
      <w:proofErr w:type="gramStart"/>
      <w:r w:rsidR="000F1607" w:rsidRPr="00472344">
        <w:t>neighborhood</w:t>
      </w:r>
      <w:r w:rsidR="00486ABC" w:rsidRPr="00472344">
        <w:t xml:space="preserve"> </w:t>
      </w:r>
      <w:r w:rsidRPr="00472344">
        <w:t xml:space="preserve"> as</w:t>
      </w:r>
      <w:proofErr w:type="gramEnd"/>
      <w:r w:rsidRPr="00472344">
        <w:t xml:space="preserve"> of the</w:t>
      </w:r>
      <w:r w:rsidR="008658A2" w:rsidRPr="00472344">
        <w:t xml:space="preserve"> effective</w:t>
      </w:r>
      <w:r w:rsidR="0016428F" w:rsidRPr="00472344">
        <w:t xml:space="preserve"> </w:t>
      </w:r>
      <w:r w:rsidRPr="00472344">
        <w:t>date</w:t>
      </w:r>
      <w:r w:rsidR="0016428F" w:rsidRPr="00472344">
        <w:t xml:space="preserve"> of appraisal</w:t>
      </w:r>
      <w:r w:rsidR="000F1607" w:rsidRPr="00472344">
        <w:t xml:space="preserve"> having a range of value from </w:t>
      </w:r>
      <w:proofErr w:type="spellStart"/>
      <w:r w:rsidR="000F1607" w:rsidRPr="00472344">
        <w:t>xxxx</w:t>
      </w:r>
      <w:proofErr w:type="spellEnd"/>
      <w:r w:rsidR="000F1607" w:rsidRPr="00472344">
        <w:t xml:space="preserve"> to </w:t>
      </w:r>
      <w:proofErr w:type="spellStart"/>
      <w:r w:rsidR="000F1607" w:rsidRPr="00472344">
        <w:t>xxxx</w:t>
      </w:r>
      <w:proofErr w:type="spellEnd"/>
      <w:r w:rsidR="008658A2" w:rsidRPr="00472344">
        <w:t xml:space="preserve">  </w:t>
      </w:r>
      <w:r w:rsidR="008658A2" w:rsidRPr="0084506A">
        <w:fldChar w:fldCharType="begin">
          <w:ffData>
            <w:name w:val=""/>
            <w:enabled/>
            <w:calcOnExit w:val="0"/>
            <w:statusText w:type="text" w:val="Date of appraisal, see p.7 and Appendix 4A of the Guide"/>
            <w:textInput/>
          </w:ffData>
        </w:fldChar>
      </w:r>
      <w:r w:rsidR="008658A2" w:rsidRPr="0084506A">
        <w:instrText xml:space="preserve"> FORMTEXT </w:instrText>
      </w:r>
      <w:r w:rsidR="008658A2" w:rsidRPr="0084506A">
        <w:fldChar w:fldCharType="separate"/>
      </w:r>
      <w:r w:rsidR="008658A2" w:rsidRPr="0084506A">
        <w:t> </w:t>
      </w:r>
      <w:r w:rsidR="008658A2" w:rsidRPr="0084506A">
        <w:t> </w:t>
      </w:r>
      <w:r w:rsidR="008658A2" w:rsidRPr="0084506A">
        <w:t> </w:t>
      </w:r>
      <w:r w:rsidR="008658A2" w:rsidRPr="0084506A">
        <w:t> </w:t>
      </w:r>
      <w:r w:rsidR="008658A2" w:rsidRPr="0084506A">
        <w:t> </w:t>
      </w:r>
      <w:r w:rsidR="008658A2" w:rsidRPr="0084506A">
        <w:fldChar w:fldCharType="end"/>
      </w:r>
      <w:r w:rsidRPr="00472344">
        <w:t xml:space="preserve"> as</w:t>
      </w:r>
      <w:r w:rsidR="000F1607" w:rsidRPr="00472344">
        <w:t xml:space="preserve"> of</w:t>
      </w:r>
      <w:r w:rsidR="007F3CA0" w:rsidRPr="00472344">
        <w:t xml:space="preserve"> </w:t>
      </w:r>
      <w:proofErr w:type="spellStart"/>
      <w:r w:rsidR="007F3CA0" w:rsidRPr="00472344">
        <w:t>xxxxxxxx</w:t>
      </w:r>
      <w:proofErr w:type="spellEnd"/>
      <w:r w:rsidR="007F3CA0" w:rsidRPr="00472344">
        <w:t>.</w:t>
      </w:r>
    </w:p>
    <w:p w14:paraId="640E9D0B" w14:textId="77777777" w:rsidR="007F3CA0" w:rsidRPr="00472344" w:rsidRDefault="007F3CA0"/>
    <w:p w14:paraId="1FABA828" w14:textId="77777777" w:rsidR="007F3CA0" w:rsidRPr="00472344" w:rsidRDefault="007F3CA0">
      <w:r w:rsidRPr="00472344">
        <w:t>This letter is accompanied by a mass appraisal report.</w:t>
      </w:r>
    </w:p>
    <w:p w14:paraId="175ED55C" w14:textId="77777777" w:rsidR="00A10440" w:rsidRPr="00472344" w:rsidRDefault="00A10440"/>
    <w:p w14:paraId="2C2BE132" w14:textId="77777777" w:rsidR="007F3CA0" w:rsidRPr="00472344" w:rsidRDefault="007F3CA0" w:rsidP="007F3CA0">
      <w:pPr>
        <w:outlineLvl w:val="0"/>
        <w:rPr>
          <w:shd w:val="clear" w:color="auto" w:fill="FFFF00"/>
        </w:rPr>
      </w:pPr>
    </w:p>
    <w:p w14:paraId="2A6B0C8A" w14:textId="77777777" w:rsidR="00A10440" w:rsidRPr="00472344" w:rsidRDefault="00A10440"/>
    <w:p w14:paraId="67CCC7A6" w14:textId="77777777" w:rsidR="00A10440" w:rsidRPr="00472344" w:rsidRDefault="00A10440"/>
    <w:p w14:paraId="36140A04" w14:textId="77777777" w:rsidR="00A10440" w:rsidRPr="00472344" w:rsidRDefault="00A10440">
      <w:r w:rsidRPr="00472344">
        <w:t>Sincerely,</w:t>
      </w:r>
    </w:p>
    <w:p w14:paraId="39D105B5" w14:textId="77777777" w:rsidR="00A10440" w:rsidRPr="00472344" w:rsidRDefault="00A10440" w:rsidP="007514FC">
      <w:pPr>
        <w:pStyle w:val="TOC1"/>
        <w:rPr>
          <w:color w:val="auto"/>
        </w:rPr>
      </w:pPr>
    </w:p>
    <w:p w14:paraId="22D4CAD2" w14:textId="77777777" w:rsidR="00A10440" w:rsidRPr="00472344" w:rsidRDefault="00B55323">
      <w:r w:rsidRPr="0084506A">
        <w:fldChar w:fldCharType="begin">
          <w:ffData>
            <w:name w:val="Text13"/>
            <w:enabled/>
            <w:calcOnExit w:val="0"/>
            <w:statusText w:type="text" w:val="Appraiser Name, see p.7 and Appendix 4A of the Guide (Signature required above this line). "/>
            <w:textInput/>
          </w:ffData>
        </w:fldChar>
      </w:r>
      <w:bookmarkStart w:id="13" w:name="Text13"/>
      <w:r w:rsidR="00D863B4" w:rsidRPr="0084506A">
        <w:instrText xml:space="preserve"> FORMTEXT </w:instrText>
      </w:r>
      <w:r w:rsidRPr="0084506A">
        <w:fldChar w:fldCharType="separate"/>
      </w:r>
      <w:r w:rsidR="008C274A" w:rsidRPr="0084506A">
        <w:t> </w:t>
      </w:r>
      <w:r w:rsidR="008C274A" w:rsidRPr="0084506A">
        <w:t> </w:t>
      </w:r>
      <w:r w:rsidR="008C274A" w:rsidRPr="0084506A">
        <w:t> </w:t>
      </w:r>
      <w:r w:rsidR="008C274A" w:rsidRPr="0084506A">
        <w:t> </w:t>
      </w:r>
      <w:r w:rsidR="008C274A" w:rsidRPr="0084506A">
        <w:t> </w:t>
      </w:r>
      <w:r w:rsidRPr="0084506A">
        <w:fldChar w:fldCharType="end"/>
      </w:r>
      <w:bookmarkEnd w:id="13"/>
      <w:r w:rsidR="008658A2" w:rsidRPr="00472344">
        <w:t>name and signature</w:t>
      </w:r>
      <w:r w:rsidR="00A10440" w:rsidRPr="00472344">
        <w:br w:type="page"/>
      </w:r>
    </w:p>
    <w:p w14:paraId="58759A80" w14:textId="77777777" w:rsidR="00A10440" w:rsidRPr="00472344" w:rsidRDefault="00A10440">
      <w:pPr>
        <w:jc w:val="center"/>
        <w:outlineLvl w:val="0"/>
      </w:pPr>
      <w:r w:rsidRPr="00472344">
        <w:lastRenderedPageBreak/>
        <w:t>TABLE OF CONTENTS</w:t>
      </w:r>
    </w:p>
    <w:p w14:paraId="32B513E4" w14:textId="77777777" w:rsidR="00A10440" w:rsidRPr="00472344" w:rsidRDefault="00A10440">
      <w:pPr>
        <w:jc w:val="center"/>
      </w:pPr>
    </w:p>
    <w:p w14:paraId="67C8E12D" w14:textId="77777777" w:rsidR="00A10440" w:rsidRPr="00472344" w:rsidRDefault="00A10440">
      <w:pPr>
        <w:jc w:val="center"/>
      </w:pPr>
    </w:p>
    <w:p w14:paraId="207362E7" w14:textId="77777777" w:rsidR="00A10440" w:rsidRPr="00472344" w:rsidRDefault="00A10440"/>
    <w:p w14:paraId="05A5EC72" w14:textId="77777777" w:rsidR="004B6E9C" w:rsidRPr="00472344" w:rsidRDefault="00B55323" w:rsidP="004804D2">
      <w:pPr>
        <w:pStyle w:val="TOC1"/>
        <w:tabs>
          <w:tab w:val="left" w:leader="dot" w:pos="8640"/>
          <w:tab w:val="left" w:leader="dot" w:pos="9360"/>
        </w:tabs>
        <w:rPr>
          <w:color w:val="auto"/>
        </w:rPr>
      </w:pPr>
      <w:r w:rsidRPr="00472344">
        <w:rPr>
          <w:color w:val="auto"/>
          <w:shd w:val="clear" w:color="auto" w:fill="FFFF00"/>
        </w:rPr>
        <w:fldChar w:fldCharType="begin"/>
      </w:r>
      <w:r w:rsidR="005A7624" w:rsidRPr="00472344">
        <w:rPr>
          <w:color w:val="auto"/>
          <w:shd w:val="clear" w:color="auto" w:fill="FFFF00"/>
        </w:rPr>
        <w:instrText xml:space="preserve"> TOC \o "1-3" </w:instrText>
      </w:r>
      <w:r w:rsidRPr="00472344">
        <w:rPr>
          <w:color w:val="auto"/>
          <w:shd w:val="clear" w:color="auto" w:fill="FFFF00"/>
        </w:rPr>
        <w:fldChar w:fldCharType="separate"/>
      </w:r>
      <w:r w:rsidR="007F3CA0" w:rsidRPr="00472344">
        <w:rPr>
          <w:color w:val="auto"/>
        </w:rPr>
        <w:t xml:space="preserve">SUMMARY OF IMPORTANT </w:t>
      </w:r>
      <w:r w:rsidR="004804D2">
        <w:rPr>
          <w:color w:val="auto"/>
        </w:rPr>
        <w:t>FACTS AND CONCLUSIONS</w:t>
      </w:r>
      <w:r w:rsidR="004804D2">
        <w:rPr>
          <w:color w:val="auto"/>
        </w:rPr>
        <w:tab/>
      </w:r>
      <w:r w:rsidR="007F33D0" w:rsidRPr="00472344">
        <w:rPr>
          <w:color w:val="auto"/>
        </w:rPr>
        <w:t>X</w:t>
      </w:r>
    </w:p>
    <w:p w14:paraId="496C918D" w14:textId="77777777" w:rsidR="007F3CA0" w:rsidRPr="00472344" w:rsidRDefault="007F3CA0" w:rsidP="004804D2">
      <w:pPr>
        <w:pStyle w:val="BodyTextIndent"/>
        <w:tabs>
          <w:tab w:val="left" w:leader="dot" w:pos="8640"/>
          <w:tab w:val="left" w:leader="dot" w:pos="9360"/>
        </w:tabs>
        <w:ind w:left="0" w:firstLine="0"/>
        <w:rPr>
          <w:rFonts w:ascii="Arial" w:hAnsi="Arial"/>
          <w:sz w:val="24"/>
        </w:rPr>
      </w:pPr>
      <w:r w:rsidRPr="00472344">
        <w:rPr>
          <w:rFonts w:ascii="Arial" w:hAnsi="Arial"/>
          <w:sz w:val="24"/>
        </w:rPr>
        <w:t>THE APPRAIS</w:t>
      </w:r>
      <w:r w:rsidR="004804D2">
        <w:rPr>
          <w:rFonts w:ascii="Arial" w:hAnsi="Arial"/>
          <w:sz w:val="24"/>
        </w:rPr>
        <w:t>AL PROCESS</w:t>
      </w:r>
      <w:r w:rsidR="004804D2">
        <w:rPr>
          <w:rFonts w:ascii="Arial" w:hAnsi="Arial"/>
          <w:sz w:val="24"/>
        </w:rPr>
        <w:tab/>
      </w:r>
      <w:r w:rsidRPr="00472344">
        <w:rPr>
          <w:rFonts w:ascii="Arial" w:hAnsi="Arial"/>
          <w:sz w:val="24"/>
        </w:rPr>
        <w:t>X</w:t>
      </w:r>
    </w:p>
    <w:p w14:paraId="6518BAA4" w14:textId="77777777" w:rsidR="00492D89" w:rsidRPr="00472344" w:rsidRDefault="00492D89" w:rsidP="004804D2">
      <w:pPr>
        <w:pStyle w:val="BodyTextIndent"/>
        <w:tabs>
          <w:tab w:val="left" w:leader="dot" w:pos="8640"/>
          <w:tab w:val="left" w:leader="dot" w:pos="9360"/>
        </w:tabs>
        <w:ind w:left="0" w:firstLine="0"/>
        <w:rPr>
          <w:rFonts w:ascii="Arial" w:hAnsi="Arial"/>
          <w:sz w:val="24"/>
        </w:rPr>
      </w:pPr>
      <w:r w:rsidRPr="00472344">
        <w:rPr>
          <w:rFonts w:ascii="Arial" w:hAnsi="Arial"/>
          <w:sz w:val="24"/>
        </w:rPr>
        <w:t xml:space="preserve">TYPE OF APPRAISAL </w:t>
      </w:r>
      <w:r w:rsidR="007F33D0" w:rsidRPr="00472344">
        <w:rPr>
          <w:rFonts w:ascii="Arial" w:hAnsi="Arial"/>
          <w:sz w:val="24"/>
        </w:rPr>
        <w:t>R</w:t>
      </w:r>
      <w:r w:rsidRPr="00472344">
        <w:rPr>
          <w:rFonts w:ascii="Arial" w:hAnsi="Arial"/>
          <w:sz w:val="24"/>
        </w:rPr>
        <w:t>EPORT</w:t>
      </w:r>
      <w:r w:rsidR="004804D2">
        <w:rPr>
          <w:rFonts w:ascii="Arial" w:hAnsi="Arial"/>
          <w:sz w:val="24"/>
        </w:rPr>
        <w:tab/>
      </w:r>
      <w:r w:rsidR="007F33D0" w:rsidRPr="00472344">
        <w:rPr>
          <w:rFonts w:ascii="Arial" w:hAnsi="Arial"/>
          <w:sz w:val="24"/>
        </w:rPr>
        <w:t>X</w:t>
      </w:r>
    </w:p>
    <w:p w14:paraId="00BD1F6A" w14:textId="77777777" w:rsidR="00492D89" w:rsidRPr="00472344" w:rsidRDefault="00492D89" w:rsidP="004804D2">
      <w:pPr>
        <w:tabs>
          <w:tab w:val="left" w:leader="dot" w:pos="8640"/>
          <w:tab w:val="left" w:leader="dot" w:pos="9360"/>
        </w:tabs>
      </w:pPr>
      <w:r w:rsidRPr="00472344">
        <w:t>IDENTIFICATION OF THE CLIENT</w:t>
      </w:r>
      <w:r w:rsidR="004804D2">
        <w:tab/>
      </w:r>
      <w:r w:rsidR="007F33D0" w:rsidRPr="00472344">
        <w:t>X</w:t>
      </w:r>
    </w:p>
    <w:p w14:paraId="726AE651" w14:textId="77777777" w:rsidR="00492D89" w:rsidRPr="00472344" w:rsidRDefault="00492D89" w:rsidP="004804D2">
      <w:pPr>
        <w:tabs>
          <w:tab w:val="left" w:leader="dot" w:pos="8640"/>
          <w:tab w:val="left" w:leader="dot" w:pos="9360"/>
        </w:tabs>
      </w:pPr>
      <w:r w:rsidRPr="00472344">
        <w:t>INTENDED USE OF THE APPRAISAL AND INTENDED USERS</w:t>
      </w:r>
      <w:r w:rsidR="004804D2">
        <w:tab/>
      </w:r>
      <w:r w:rsidR="007F33D0" w:rsidRPr="00472344">
        <w:t>X</w:t>
      </w:r>
    </w:p>
    <w:p w14:paraId="0A12B634" w14:textId="77777777" w:rsidR="004B6E9C" w:rsidRPr="00472344" w:rsidRDefault="004B6E9C" w:rsidP="004804D2">
      <w:pPr>
        <w:pStyle w:val="TOC1"/>
        <w:tabs>
          <w:tab w:val="left" w:leader="dot" w:pos="8640"/>
          <w:tab w:val="left" w:leader="dot" w:pos="9360"/>
        </w:tabs>
        <w:rPr>
          <w:rFonts w:ascii="Times New Roman" w:hAnsi="Times New Roman"/>
          <w:color w:val="auto"/>
          <w:kern w:val="0"/>
          <w:szCs w:val="24"/>
        </w:rPr>
      </w:pPr>
      <w:r w:rsidRPr="00472344">
        <w:rPr>
          <w:color w:val="auto"/>
        </w:rPr>
        <w:t>IDENTIF</w:t>
      </w:r>
      <w:r w:rsidR="004804D2">
        <w:rPr>
          <w:color w:val="auto"/>
        </w:rPr>
        <w:t>ICATION OF THE SUBJECT PROPERTY</w:t>
      </w:r>
      <w:r w:rsidR="004804D2">
        <w:rPr>
          <w:color w:val="auto"/>
        </w:rPr>
        <w:tab/>
      </w:r>
      <w:r w:rsidR="007F33D0" w:rsidRPr="00472344">
        <w:rPr>
          <w:color w:val="auto"/>
        </w:rPr>
        <w:t>X</w:t>
      </w:r>
    </w:p>
    <w:p w14:paraId="0AE4A2D0" w14:textId="77777777" w:rsidR="00492D89" w:rsidRPr="00472344" w:rsidRDefault="00492D89" w:rsidP="004804D2">
      <w:pPr>
        <w:pStyle w:val="TOC1"/>
        <w:tabs>
          <w:tab w:val="left" w:leader="dot" w:pos="8640"/>
          <w:tab w:val="left" w:leader="dot" w:pos="9360"/>
        </w:tabs>
        <w:rPr>
          <w:color w:val="auto"/>
        </w:rPr>
      </w:pPr>
      <w:r w:rsidRPr="00472344">
        <w:rPr>
          <w:color w:val="auto"/>
        </w:rPr>
        <w:t>PHOTOGRAPHS OF SUBJECT PROPERTY</w:t>
      </w:r>
      <w:r w:rsidR="004804D2">
        <w:rPr>
          <w:color w:val="auto"/>
        </w:rPr>
        <w:tab/>
      </w:r>
      <w:r w:rsidR="007F33D0" w:rsidRPr="00472344">
        <w:rPr>
          <w:color w:val="auto"/>
        </w:rPr>
        <w:t>X</w:t>
      </w:r>
    </w:p>
    <w:p w14:paraId="0046C8B4" w14:textId="77777777" w:rsidR="004B6E9C" w:rsidRPr="00472344" w:rsidRDefault="004804D2" w:rsidP="004804D2">
      <w:pPr>
        <w:pStyle w:val="TOC1"/>
        <w:tabs>
          <w:tab w:val="left" w:leader="dot" w:pos="8640"/>
          <w:tab w:val="left" w:leader="dot" w:pos="9360"/>
        </w:tabs>
        <w:rPr>
          <w:rFonts w:ascii="Times New Roman" w:hAnsi="Times New Roman"/>
          <w:color w:val="auto"/>
          <w:kern w:val="0"/>
          <w:szCs w:val="24"/>
        </w:rPr>
      </w:pPr>
      <w:r>
        <w:rPr>
          <w:color w:val="auto"/>
        </w:rPr>
        <w:t>PROPERTY RIGHTS APPRAISED</w:t>
      </w:r>
      <w:r>
        <w:rPr>
          <w:color w:val="auto"/>
        </w:rPr>
        <w:tab/>
      </w:r>
      <w:r w:rsidR="007F33D0" w:rsidRPr="00472344">
        <w:rPr>
          <w:color w:val="auto"/>
        </w:rPr>
        <w:t>X</w:t>
      </w:r>
    </w:p>
    <w:p w14:paraId="368E4B47" w14:textId="77777777" w:rsidR="004B6E9C" w:rsidRPr="00472344" w:rsidRDefault="004804D2" w:rsidP="004804D2">
      <w:pPr>
        <w:pStyle w:val="TOC1"/>
        <w:tabs>
          <w:tab w:val="left" w:leader="dot" w:pos="8640"/>
          <w:tab w:val="left" w:leader="dot" w:pos="9360"/>
        </w:tabs>
        <w:rPr>
          <w:rFonts w:ascii="Times New Roman" w:hAnsi="Times New Roman"/>
          <w:color w:val="auto"/>
          <w:kern w:val="0"/>
          <w:szCs w:val="24"/>
        </w:rPr>
      </w:pPr>
      <w:r>
        <w:rPr>
          <w:color w:val="auto"/>
        </w:rPr>
        <w:t>PURPOSE OF APPRAISAL</w:t>
      </w:r>
      <w:r>
        <w:rPr>
          <w:color w:val="auto"/>
        </w:rPr>
        <w:tab/>
      </w:r>
      <w:r w:rsidR="007F33D0" w:rsidRPr="00472344">
        <w:rPr>
          <w:color w:val="auto"/>
        </w:rPr>
        <w:t>X</w:t>
      </w:r>
    </w:p>
    <w:p w14:paraId="0BEAAAE1" w14:textId="77777777" w:rsidR="00492D89" w:rsidRPr="00472344" w:rsidRDefault="00492D89" w:rsidP="004804D2">
      <w:pPr>
        <w:tabs>
          <w:tab w:val="left" w:leader="dot" w:pos="8640"/>
          <w:tab w:val="left" w:leader="dot" w:pos="9360"/>
        </w:tabs>
      </w:pPr>
      <w:r w:rsidRPr="00472344">
        <w:t>DEFINITION OF VALUE AND DATE OF OPINION</w:t>
      </w:r>
      <w:r w:rsidR="004804D2">
        <w:tab/>
        <w:t>X</w:t>
      </w:r>
    </w:p>
    <w:p w14:paraId="44AA318F" w14:textId="77777777" w:rsidR="004B6E9C" w:rsidRPr="00472344" w:rsidRDefault="004B6E9C" w:rsidP="004804D2">
      <w:pPr>
        <w:pStyle w:val="TOC1"/>
        <w:tabs>
          <w:tab w:val="left" w:leader="dot" w:pos="8640"/>
          <w:tab w:val="left" w:leader="dot" w:pos="9360"/>
        </w:tabs>
        <w:rPr>
          <w:rFonts w:ascii="Times New Roman" w:hAnsi="Times New Roman"/>
          <w:color w:val="auto"/>
          <w:kern w:val="0"/>
          <w:szCs w:val="24"/>
        </w:rPr>
      </w:pPr>
      <w:r w:rsidRPr="00472344">
        <w:rPr>
          <w:color w:val="auto"/>
        </w:rPr>
        <w:t>ASSU</w:t>
      </w:r>
      <w:r w:rsidR="004804D2">
        <w:rPr>
          <w:color w:val="auto"/>
        </w:rPr>
        <w:t>MPTIONS AND LIMITING CONDITIONS</w:t>
      </w:r>
      <w:r w:rsidR="004804D2">
        <w:rPr>
          <w:color w:val="auto"/>
        </w:rPr>
        <w:tab/>
      </w:r>
      <w:r w:rsidR="007F33D0" w:rsidRPr="00472344">
        <w:rPr>
          <w:color w:val="auto"/>
        </w:rPr>
        <w:t>X</w:t>
      </w:r>
    </w:p>
    <w:p w14:paraId="503C2127" w14:textId="77777777" w:rsidR="00492D89" w:rsidRPr="00472344" w:rsidRDefault="00492D89" w:rsidP="004804D2">
      <w:pPr>
        <w:pStyle w:val="TOC1"/>
        <w:tabs>
          <w:tab w:val="left" w:leader="dot" w:pos="8640"/>
          <w:tab w:val="left" w:leader="dot" w:pos="9360"/>
        </w:tabs>
        <w:rPr>
          <w:color w:val="auto"/>
        </w:rPr>
      </w:pPr>
      <w:r w:rsidRPr="00472344">
        <w:rPr>
          <w:color w:val="auto"/>
        </w:rPr>
        <w:t>EXTRAORDINARY ASSUMPTIONS AND HYPOTHETICAL CONDITIONS</w:t>
      </w:r>
      <w:r w:rsidR="004804D2">
        <w:rPr>
          <w:color w:val="auto"/>
        </w:rPr>
        <w:tab/>
      </w:r>
      <w:r w:rsidR="007F33D0" w:rsidRPr="00472344">
        <w:rPr>
          <w:color w:val="auto"/>
        </w:rPr>
        <w:t>X</w:t>
      </w:r>
    </w:p>
    <w:p w14:paraId="2DD0A5B8" w14:textId="77777777" w:rsidR="00492D89" w:rsidRPr="00472344" w:rsidRDefault="004804D2" w:rsidP="004804D2">
      <w:pPr>
        <w:tabs>
          <w:tab w:val="left" w:leader="dot" w:pos="8640"/>
          <w:tab w:val="left" w:leader="dot" w:pos="9360"/>
        </w:tabs>
      </w:pPr>
      <w:r>
        <w:t>SCOPE OF WORK</w:t>
      </w:r>
      <w:r>
        <w:tab/>
      </w:r>
      <w:r w:rsidR="007F33D0" w:rsidRPr="00472344">
        <w:t>X</w:t>
      </w:r>
    </w:p>
    <w:p w14:paraId="38724170" w14:textId="77777777" w:rsidR="007514FC" w:rsidRPr="00472344" w:rsidRDefault="007514FC" w:rsidP="004804D2">
      <w:pPr>
        <w:pStyle w:val="TOC1"/>
        <w:tabs>
          <w:tab w:val="left" w:leader="dot" w:pos="8640"/>
          <w:tab w:val="left" w:leader="dot" w:pos="9360"/>
        </w:tabs>
        <w:rPr>
          <w:color w:val="auto"/>
        </w:rPr>
      </w:pPr>
      <w:r w:rsidRPr="00472344">
        <w:rPr>
          <w:color w:val="auto"/>
        </w:rPr>
        <w:t>PRELIMINARY ANAL</w:t>
      </w:r>
      <w:r w:rsidR="004804D2">
        <w:rPr>
          <w:color w:val="auto"/>
        </w:rPr>
        <w:t>YSIS AND PLAN</w:t>
      </w:r>
      <w:r w:rsidR="004804D2">
        <w:rPr>
          <w:color w:val="auto"/>
        </w:rPr>
        <w:tab/>
      </w:r>
      <w:r w:rsidRPr="00472344">
        <w:rPr>
          <w:color w:val="auto"/>
        </w:rPr>
        <w:t>X</w:t>
      </w:r>
    </w:p>
    <w:p w14:paraId="12452501" w14:textId="77777777" w:rsidR="007514FC" w:rsidRPr="00472344" w:rsidRDefault="007514FC" w:rsidP="004804D2">
      <w:pPr>
        <w:pStyle w:val="TOC1"/>
        <w:tabs>
          <w:tab w:val="left" w:leader="dot" w:pos="8640"/>
          <w:tab w:val="left" w:leader="dot" w:pos="9360"/>
        </w:tabs>
        <w:rPr>
          <w:color w:val="auto"/>
        </w:rPr>
      </w:pPr>
      <w:r w:rsidRPr="00472344">
        <w:rPr>
          <w:color w:val="auto"/>
        </w:rPr>
        <w:t>GENERAL D</w:t>
      </w:r>
      <w:r w:rsidR="004804D2">
        <w:rPr>
          <w:color w:val="auto"/>
        </w:rPr>
        <w:t xml:space="preserve">ATA </w:t>
      </w:r>
      <w:r w:rsidR="004804D2">
        <w:rPr>
          <w:color w:val="auto"/>
        </w:rPr>
        <w:tab/>
      </w:r>
      <w:r w:rsidRPr="00472344">
        <w:rPr>
          <w:color w:val="auto"/>
        </w:rPr>
        <w:t>X</w:t>
      </w:r>
    </w:p>
    <w:p w14:paraId="01A95D80" w14:textId="77777777" w:rsidR="007514FC" w:rsidRPr="00472344" w:rsidRDefault="007514FC" w:rsidP="004804D2">
      <w:pPr>
        <w:pStyle w:val="TOC1"/>
        <w:tabs>
          <w:tab w:val="left" w:leader="dot" w:pos="8640"/>
          <w:tab w:val="left" w:leader="dot" w:pos="9360"/>
        </w:tabs>
        <w:rPr>
          <w:color w:val="auto"/>
        </w:rPr>
      </w:pPr>
      <w:r w:rsidRPr="00472344">
        <w:rPr>
          <w:color w:val="auto"/>
        </w:rPr>
        <w:t>SPECIFIC D</w:t>
      </w:r>
      <w:r w:rsidR="004804D2">
        <w:rPr>
          <w:color w:val="auto"/>
        </w:rPr>
        <w:t>ATA</w:t>
      </w:r>
      <w:r w:rsidR="004804D2">
        <w:rPr>
          <w:color w:val="auto"/>
        </w:rPr>
        <w:tab/>
      </w:r>
      <w:r w:rsidRPr="00472344">
        <w:rPr>
          <w:color w:val="auto"/>
        </w:rPr>
        <w:t>X</w:t>
      </w:r>
    </w:p>
    <w:p w14:paraId="5974AB93" w14:textId="77777777" w:rsidR="007514FC" w:rsidRPr="00472344" w:rsidRDefault="007514FC" w:rsidP="004804D2">
      <w:pPr>
        <w:pStyle w:val="TOC1"/>
        <w:tabs>
          <w:tab w:val="left" w:leader="dot" w:pos="8640"/>
          <w:tab w:val="left" w:leader="dot" w:pos="9360"/>
        </w:tabs>
        <w:rPr>
          <w:color w:val="auto"/>
        </w:rPr>
      </w:pPr>
      <w:r w:rsidRPr="00472344">
        <w:rPr>
          <w:color w:val="auto"/>
        </w:rPr>
        <w:t>COMPARATIVE</w:t>
      </w:r>
      <w:r w:rsidR="004804D2">
        <w:rPr>
          <w:color w:val="auto"/>
        </w:rPr>
        <w:t xml:space="preserve"> DATA</w:t>
      </w:r>
      <w:r w:rsidR="004804D2">
        <w:rPr>
          <w:color w:val="auto"/>
        </w:rPr>
        <w:tab/>
      </w:r>
      <w:r w:rsidRPr="00472344">
        <w:rPr>
          <w:color w:val="auto"/>
        </w:rPr>
        <w:t>X</w:t>
      </w:r>
    </w:p>
    <w:p w14:paraId="6BE70975" w14:textId="77777777" w:rsidR="007514FC" w:rsidRPr="00472344" w:rsidRDefault="007514FC" w:rsidP="004804D2">
      <w:pPr>
        <w:pStyle w:val="TOC1"/>
        <w:tabs>
          <w:tab w:val="left" w:leader="dot" w:pos="8640"/>
          <w:tab w:val="left" w:leader="dot" w:pos="9360"/>
        </w:tabs>
        <w:rPr>
          <w:color w:val="auto"/>
        </w:rPr>
      </w:pPr>
      <w:r w:rsidRPr="00472344">
        <w:rPr>
          <w:color w:val="auto"/>
        </w:rPr>
        <w:t xml:space="preserve">EXPLORATORY DATA  </w:t>
      </w:r>
      <w:r w:rsidR="004804D2">
        <w:rPr>
          <w:color w:val="auto"/>
        </w:rPr>
        <w:t>ANALYSIS</w:t>
      </w:r>
      <w:r w:rsidR="004804D2">
        <w:rPr>
          <w:color w:val="auto"/>
        </w:rPr>
        <w:tab/>
        <w:t>X</w:t>
      </w:r>
    </w:p>
    <w:p w14:paraId="1962B7C1" w14:textId="77777777" w:rsidR="007514FC" w:rsidRPr="00472344" w:rsidRDefault="007514FC" w:rsidP="004804D2">
      <w:pPr>
        <w:tabs>
          <w:tab w:val="left" w:leader="dot" w:pos="8640"/>
          <w:tab w:val="left" w:leader="dot" w:pos="9360"/>
        </w:tabs>
      </w:pPr>
      <w:r w:rsidRPr="00472344">
        <w:t>HIGHEST AND BES</w:t>
      </w:r>
      <w:r w:rsidR="004804D2">
        <w:t>T USE ANALYSIS</w:t>
      </w:r>
      <w:r w:rsidR="004804D2">
        <w:tab/>
      </w:r>
      <w:r w:rsidRPr="00472344">
        <w:t>X</w:t>
      </w:r>
    </w:p>
    <w:p w14:paraId="7B303077" w14:textId="77777777" w:rsidR="007514FC" w:rsidRPr="00472344" w:rsidRDefault="00800EE4" w:rsidP="004804D2">
      <w:pPr>
        <w:tabs>
          <w:tab w:val="left" w:leader="dot" w:pos="8640"/>
          <w:tab w:val="left" w:leader="dot" w:pos="9360"/>
        </w:tabs>
      </w:pPr>
      <w:r w:rsidRPr="00472344">
        <w:t>VALUATION PROCES</w:t>
      </w:r>
      <w:r w:rsidR="004804D2">
        <w:t>S IN MASS APPRAISAL</w:t>
      </w:r>
      <w:r w:rsidR="004804D2">
        <w:tab/>
      </w:r>
      <w:r w:rsidRPr="00472344">
        <w:t>X</w:t>
      </w:r>
    </w:p>
    <w:p w14:paraId="02C03EC5" w14:textId="77777777" w:rsidR="00800EE4" w:rsidRPr="00472344" w:rsidRDefault="00800EE4" w:rsidP="004804D2">
      <w:pPr>
        <w:tabs>
          <w:tab w:val="left" w:leader="dot" w:pos="8640"/>
          <w:tab w:val="left" w:leader="dot" w:pos="9360"/>
        </w:tabs>
      </w:pPr>
      <w:r w:rsidRPr="00472344">
        <w:t xml:space="preserve">TYPES OF VARIABLES </w:t>
      </w:r>
      <w:r w:rsidR="004804D2">
        <w:t>AND DATA TRANSFORMATION</w:t>
      </w:r>
      <w:r w:rsidR="004804D2">
        <w:tab/>
      </w:r>
      <w:r w:rsidRPr="00472344">
        <w:t>X</w:t>
      </w:r>
    </w:p>
    <w:p w14:paraId="2434B0A8" w14:textId="77777777" w:rsidR="00800EE4" w:rsidRPr="00472344" w:rsidRDefault="00800EE4" w:rsidP="004804D2">
      <w:pPr>
        <w:tabs>
          <w:tab w:val="left" w:leader="dot" w:pos="8640"/>
          <w:tab w:val="left" w:leader="dot" w:pos="9360"/>
        </w:tabs>
      </w:pPr>
      <w:r w:rsidRPr="00472344">
        <w:t>COST AP</w:t>
      </w:r>
      <w:r w:rsidR="004804D2">
        <w:t>PROACH</w:t>
      </w:r>
      <w:r w:rsidR="004804D2">
        <w:tab/>
      </w:r>
      <w:r w:rsidRPr="00472344">
        <w:t>X</w:t>
      </w:r>
    </w:p>
    <w:p w14:paraId="1469F381" w14:textId="77777777" w:rsidR="00800EE4" w:rsidRPr="00472344" w:rsidRDefault="003254F3" w:rsidP="004804D2">
      <w:pPr>
        <w:tabs>
          <w:tab w:val="left" w:leader="dot" w:pos="8640"/>
        </w:tabs>
      </w:pPr>
      <w:r w:rsidRPr="00472344">
        <w:t>SAL</w:t>
      </w:r>
      <w:r w:rsidR="004804D2">
        <w:t>ES COMPARISON APPROACH</w:t>
      </w:r>
      <w:r w:rsidR="004804D2">
        <w:tab/>
      </w:r>
      <w:r w:rsidRPr="00472344">
        <w:t>X</w:t>
      </w:r>
    </w:p>
    <w:p w14:paraId="3FAF5782" w14:textId="77777777" w:rsidR="003254F3" w:rsidRPr="00472344" w:rsidRDefault="003254F3" w:rsidP="004804D2">
      <w:pPr>
        <w:tabs>
          <w:tab w:val="left" w:leader="dot" w:pos="8640"/>
        </w:tabs>
      </w:pPr>
      <w:r w:rsidRPr="00472344">
        <w:t xml:space="preserve">INCOME </w:t>
      </w:r>
      <w:r w:rsidR="004804D2">
        <w:t>APPROACH</w:t>
      </w:r>
      <w:r w:rsidR="004804D2">
        <w:tab/>
      </w:r>
      <w:r w:rsidRPr="00472344">
        <w:t>X</w:t>
      </w:r>
    </w:p>
    <w:p w14:paraId="44BCE02E" w14:textId="77777777" w:rsidR="003254F3" w:rsidRPr="00472344" w:rsidRDefault="003254F3" w:rsidP="004804D2">
      <w:pPr>
        <w:tabs>
          <w:tab w:val="left" w:leader="dot" w:pos="8640"/>
        </w:tabs>
      </w:pPr>
      <w:r w:rsidRPr="00472344">
        <w:t>RECONC</w:t>
      </w:r>
      <w:r w:rsidR="004804D2">
        <w:t>ILIATION</w:t>
      </w:r>
      <w:r w:rsidR="004804D2">
        <w:tab/>
      </w:r>
      <w:r w:rsidRPr="00472344">
        <w:t>X</w:t>
      </w:r>
    </w:p>
    <w:p w14:paraId="1CF12944" w14:textId="77777777" w:rsidR="003254F3" w:rsidRPr="00472344" w:rsidRDefault="003254F3" w:rsidP="004804D2">
      <w:pPr>
        <w:tabs>
          <w:tab w:val="left" w:leader="dot" w:pos="8640"/>
        </w:tabs>
      </w:pPr>
      <w:r w:rsidRPr="00472344">
        <w:t>EXPOSU</w:t>
      </w:r>
      <w:r w:rsidR="004804D2">
        <w:t>RE TIME</w:t>
      </w:r>
      <w:r w:rsidR="004804D2">
        <w:tab/>
      </w:r>
      <w:r w:rsidRPr="00472344">
        <w:t>X</w:t>
      </w:r>
    </w:p>
    <w:p w14:paraId="6AC8E666" w14:textId="77777777" w:rsidR="003254F3" w:rsidRPr="00472344" w:rsidRDefault="003254F3" w:rsidP="004804D2">
      <w:pPr>
        <w:tabs>
          <w:tab w:val="left" w:leader="dot" w:pos="8640"/>
        </w:tabs>
      </w:pPr>
      <w:r w:rsidRPr="00472344">
        <w:t>CERTIFIC</w:t>
      </w:r>
      <w:r w:rsidR="004804D2">
        <w:t>ATION</w:t>
      </w:r>
      <w:r w:rsidR="004804D2">
        <w:tab/>
      </w:r>
      <w:r w:rsidRPr="00472344">
        <w:t>X</w:t>
      </w:r>
    </w:p>
    <w:p w14:paraId="383BC8F2" w14:textId="77777777" w:rsidR="003254F3" w:rsidRPr="00472344" w:rsidRDefault="003254F3" w:rsidP="004804D2">
      <w:pPr>
        <w:tabs>
          <w:tab w:val="left" w:leader="dot" w:pos="8640"/>
        </w:tabs>
      </w:pPr>
    </w:p>
    <w:p w14:paraId="6898C959" w14:textId="77777777" w:rsidR="003254F3" w:rsidRPr="00472344" w:rsidRDefault="003254F3" w:rsidP="003254F3">
      <w:pPr>
        <w:tabs>
          <w:tab w:val="left" w:pos="6120"/>
        </w:tabs>
      </w:pPr>
    </w:p>
    <w:p w14:paraId="48714894" w14:textId="77777777" w:rsidR="007514FC" w:rsidRPr="00472344" w:rsidRDefault="007514FC" w:rsidP="007514FC"/>
    <w:p w14:paraId="3CFA2929" w14:textId="77777777" w:rsidR="007514FC" w:rsidRPr="00472344" w:rsidRDefault="007514FC" w:rsidP="007514FC"/>
    <w:p w14:paraId="6409EA1A" w14:textId="77777777" w:rsidR="004B6E9C" w:rsidRPr="00472344" w:rsidRDefault="00FE1A1A" w:rsidP="007514FC">
      <w:pPr>
        <w:pStyle w:val="TOC1"/>
        <w:rPr>
          <w:color w:val="auto"/>
        </w:rPr>
      </w:pPr>
      <w:r>
        <w:rPr>
          <w:color w:val="auto"/>
        </w:rPr>
        <w:t>ADDENDUM</w:t>
      </w:r>
    </w:p>
    <w:p w14:paraId="6B66C9F9" w14:textId="77777777" w:rsidR="00FE1A1A" w:rsidRDefault="004B6E9C" w:rsidP="00FE1A1A">
      <w:pPr>
        <w:pStyle w:val="TOC2"/>
        <w:tabs>
          <w:tab w:val="right" w:leader="dot" w:pos="8630"/>
        </w:tabs>
        <w:rPr>
          <w:noProof/>
        </w:rPr>
      </w:pPr>
      <w:r w:rsidRPr="00472344">
        <w:rPr>
          <w:noProof/>
        </w:rPr>
        <w:t>E</w:t>
      </w:r>
      <w:r w:rsidR="003254F3" w:rsidRPr="00472344">
        <w:rPr>
          <w:noProof/>
        </w:rPr>
        <w:t xml:space="preserve">XHIBIT </w:t>
      </w:r>
      <w:r w:rsidRPr="00472344">
        <w:rPr>
          <w:noProof/>
        </w:rPr>
        <w:t>A</w:t>
      </w:r>
      <w:r w:rsidR="00FE1A1A">
        <w:rPr>
          <w:noProof/>
        </w:rPr>
        <w:t xml:space="preserve"> MAP OF THE AREA</w:t>
      </w:r>
      <w:r w:rsidR="00FE1A1A">
        <w:rPr>
          <w:noProof/>
        </w:rPr>
        <w:tab/>
      </w:r>
      <w:r w:rsidR="00A8140B" w:rsidRPr="00472344">
        <w:rPr>
          <w:noProof/>
        </w:rPr>
        <w:t>X</w:t>
      </w:r>
    </w:p>
    <w:p w14:paraId="615F5030" w14:textId="77777777" w:rsidR="00FE1A1A" w:rsidRDefault="003254F3" w:rsidP="00FE1A1A">
      <w:pPr>
        <w:pStyle w:val="TOC2"/>
        <w:tabs>
          <w:tab w:val="right" w:leader="dot" w:pos="8630"/>
        </w:tabs>
      </w:pPr>
      <w:r w:rsidRPr="00472344">
        <w:t>EXHIBIT B</w:t>
      </w:r>
      <w:r w:rsidR="00A8140B" w:rsidRPr="00472344">
        <w:t xml:space="preserve"> MAP OF TH</w:t>
      </w:r>
      <w:r w:rsidR="00FE1A1A">
        <w:t>E CITY</w:t>
      </w:r>
      <w:r w:rsidR="00FE1A1A">
        <w:tab/>
      </w:r>
      <w:r w:rsidR="00A8140B" w:rsidRPr="00472344">
        <w:t>X</w:t>
      </w:r>
    </w:p>
    <w:p w14:paraId="20942FA9" w14:textId="77777777" w:rsidR="00FE1A1A" w:rsidRDefault="00A8140B" w:rsidP="00FE1A1A">
      <w:pPr>
        <w:pStyle w:val="TOC2"/>
        <w:tabs>
          <w:tab w:val="right" w:leader="dot" w:pos="8630"/>
        </w:tabs>
      </w:pPr>
      <w:r w:rsidRPr="00472344">
        <w:t>EXHIBIT C NE</w:t>
      </w:r>
      <w:r w:rsidR="00FE1A1A">
        <w:t>IGHBORHOODS</w:t>
      </w:r>
      <w:r w:rsidR="00FE1A1A">
        <w:tab/>
      </w:r>
      <w:r w:rsidRPr="00472344">
        <w:t>X</w:t>
      </w:r>
    </w:p>
    <w:p w14:paraId="6FF52149" w14:textId="77777777" w:rsidR="00FE1A1A" w:rsidRDefault="00A8140B" w:rsidP="00FE1A1A">
      <w:pPr>
        <w:pStyle w:val="TOC2"/>
        <w:tabs>
          <w:tab w:val="right" w:leader="dot" w:pos="8630"/>
        </w:tabs>
      </w:pPr>
      <w:r w:rsidRPr="00472344">
        <w:t>EXHIBIT D LOCATION AND</w:t>
      </w:r>
      <w:r w:rsidR="00FE1A1A">
        <w:t xml:space="preserve"> ZONING OF COMPARABLE SALES</w:t>
      </w:r>
      <w:r w:rsidR="00FE1A1A">
        <w:tab/>
      </w:r>
      <w:r w:rsidRPr="00472344">
        <w:t>X</w:t>
      </w:r>
    </w:p>
    <w:p w14:paraId="2A0AE4E2" w14:textId="77777777" w:rsidR="00FE1A1A" w:rsidRDefault="00A8140B" w:rsidP="00FE1A1A">
      <w:pPr>
        <w:pStyle w:val="TOC2"/>
        <w:tabs>
          <w:tab w:val="right" w:leader="dot" w:pos="8630"/>
        </w:tabs>
      </w:pPr>
      <w:r w:rsidRPr="00472344">
        <w:t xml:space="preserve">EXHIBIT E LOCATION </w:t>
      </w:r>
      <w:r w:rsidR="00FE1A1A">
        <w:t>OF COMPARABLE RENTALS</w:t>
      </w:r>
      <w:r w:rsidR="00FE1A1A">
        <w:tab/>
      </w:r>
      <w:r w:rsidRPr="00472344">
        <w:t>X</w:t>
      </w:r>
    </w:p>
    <w:p w14:paraId="7EFB7336" w14:textId="77777777" w:rsidR="00FE1A1A" w:rsidRDefault="00A8140B" w:rsidP="00FE1A1A">
      <w:pPr>
        <w:pStyle w:val="TOC2"/>
        <w:tabs>
          <w:tab w:val="right" w:leader="dot" w:pos="8630"/>
        </w:tabs>
      </w:pPr>
      <w:r w:rsidRPr="00472344">
        <w:t>EXHIBIT F LOCATION OF GR</w:t>
      </w:r>
      <w:r w:rsidR="00FE1A1A">
        <w:t>OSS RENTAL MULTIPLIER SALES</w:t>
      </w:r>
      <w:r w:rsidR="00FE1A1A">
        <w:tab/>
      </w:r>
      <w:r w:rsidRPr="00472344">
        <w:t>X</w:t>
      </w:r>
    </w:p>
    <w:p w14:paraId="0F7FD8E7" w14:textId="77777777" w:rsidR="00FE1A1A" w:rsidRDefault="00A8140B" w:rsidP="00FE1A1A">
      <w:pPr>
        <w:pStyle w:val="TOC2"/>
        <w:tabs>
          <w:tab w:val="right" w:leader="dot" w:pos="8630"/>
        </w:tabs>
      </w:pPr>
      <w:r w:rsidRPr="00472344">
        <w:t>EXHIBITS OF SYNTAX OF ALL TRANSFORMATIONS AND RELATED SYNT</w:t>
      </w:r>
      <w:r w:rsidR="00FE1A1A">
        <w:t>AX</w:t>
      </w:r>
      <w:r w:rsidR="00FE1A1A">
        <w:tab/>
      </w:r>
      <w:r w:rsidRPr="00472344">
        <w:t>X</w:t>
      </w:r>
    </w:p>
    <w:p w14:paraId="36B0DA2E" w14:textId="77777777" w:rsidR="004B6E9C" w:rsidRPr="00FE1A1A" w:rsidRDefault="00A8140B" w:rsidP="00FE1A1A">
      <w:pPr>
        <w:pStyle w:val="TOC2"/>
        <w:tabs>
          <w:tab w:val="right" w:leader="dot" w:pos="8630"/>
        </w:tabs>
        <w:rPr>
          <w:noProof/>
        </w:rPr>
      </w:pPr>
      <w:r w:rsidRPr="00472344">
        <w:t>EXHIBIT XX QUALIFICATIO</w:t>
      </w:r>
      <w:r w:rsidR="00FE1A1A">
        <w:t>NS/RESUME OF APPRAISER</w:t>
      </w:r>
      <w:r w:rsidR="00FE1A1A">
        <w:tab/>
      </w:r>
      <w:r w:rsidRPr="00472344">
        <w:t>X</w:t>
      </w:r>
    </w:p>
    <w:p w14:paraId="39AEDC65" w14:textId="77777777" w:rsidR="00A10440" w:rsidRPr="00472344" w:rsidRDefault="00B55323" w:rsidP="00486ABC">
      <w:pPr>
        <w:ind w:firstLine="720"/>
        <w:sectPr w:rsidR="00A10440" w:rsidRPr="00472344" w:rsidSect="006221E9">
          <w:headerReference w:type="default" r:id="rId8"/>
          <w:footerReference w:type="even" r:id="rId9"/>
          <w:footerReference w:type="default" r:id="rId10"/>
          <w:pgSz w:w="12240" w:h="15840"/>
          <w:pgMar w:top="1440" w:right="1800" w:bottom="1440" w:left="1800" w:header="720" w:footer="720" w:gutter="0"/>
          <w:pgNumType w:fmt="lowerRoman"/>
          <w:cols w:space="720"/>
          <w:titlePg/>
          <w:docGrid w:linePitch="360"/>
        </w:sectPr>
      </w:pPr>
      <w:r w:rsidRPr="00472344">
        <w:rPr>
          <w:shd w:val="clear" w:color="auto" w:fill="FFFF00"/>
        </w:rPr>
        <w:fldChar w:fldCharType="end"/>
      </w:r>
    </w:p>
    <w:p w14:paraId="0449E5B0" w14:textId="77777777" w:rsidR="00A10440" w:rsidRPr="00472344" w:rsidRDefault="00A10440">
      <w:pPr>
        <w:pStyle w:val="Footer"/>
        <w:tabs>
          <w:tab w:val="clear" w:pos="4320"/>
          <w:tab w:val="clear" w:pos="8640"/>
        </w:tabs>
      </w:pPr>
    </w:p>
    <w:p w14:paraId="21FD3FFF" w14:textId="77777777" w:rsidR="00A10440" w:rsidRPr="00472344" w:rsidRDefault="009C3ECE">
      <w:pPr>
        <w:pStyle w:val="Heading1"/>
        <w:rPr>
          <w:sz w:val="24"/>
        </w:rPr>
      </w:pPr>
      <w:bookmarkStart w:id="14" w:name="_Toc62706478"/>
      <w:bookmarkStart w:id="15" w:name="_Toc68332667"/>
      <w:r w:rsidRPr="00472344">
        <w:rPr>
          <w:sz w:val="24"/>
        </w:rPr>
        <w:br w:type="page"/>
      </w:r>
      <w:bookmarkStart w:id="16" w:name="_Toc91300585"/>
      <w:r w:rsidR="00A10440" w:rsidRPr="00472344">
        <w:rPr>
          <w:sz w:val="24"/>
        </w:rPr>
        <w:lastRenderedPageBreak/>
        <w:t xml:space="preserve">SUMMARY OF </w:t>
      </w:r>
      <w:r w:rsidR="004A7963" w:rsidRPr="00472344">
        <w:rPr>
          <w:sz w:val="24"/>
        </w:rPr>
        <w:t>SALIENT</w:t>
      </w:r>
      <w:r w:rsidR="00A10440" w:rsidRPr="00472344">
        <w:rPr>
          <w:sz w:val="24"/>
        </w:rPr>
        <w:t xml:space="preserve"> FACTS AND CONCLUSIONS</w:t>
      </w:r>
      <w:bookmarkEnd w:id="14"/>
      <w:bookmarkEnd w:id="15"/>
      <w:bookmarkEnd w:id="16"/>
    </w:p>
    <w:p w14:paraId="0B8CCFD0" w14:textId="77777777" w:rsidR="00A10440" w:rsidRPr="00472344" w:rsidRDefault="00A10440"/>
    <w:tbl>
      <w:tblPr>
        <w:tblW w:w="0" w:type="auto"/>
        <w:tblLayout w:type="fixed"/>
        <w:tblLook w:val="0000" w:firstRow="0" w:lastRow="0" w:firstColumn="0" w:lastColumn="0" w:noHBand="0" w:noVBand="0"/>
      </w:tblPr>
      <w:tblGrid>
        <w:gridCol w:w="6228"/>
        <w:gridCol w:w="3330"/>
      </w:tblGrid>
      <w:tr w:rsidR="00472344" w:rsidRPr="00472344" w14:paraId="71CE2C77" w14:textId="77777777">
        <w:tc>
          <w:tcPr>
            <w:tcW w:w="6228" w:type="dxa"/>
          </w:tcPr>
          <w:p w14:paraId="340D1E8D" w14:textId="77777777" w:rsidR="00A10440" w:rsidRPr="00472344" w:rsidRDefault="00A10440">
            <w:pPr>
              <w:outlineLvl w:val="0"/>
            </w:pPr>
            <w:r w:rsidRPr="00472344">
              <w:t>Purpose of the Appraisal</w:t>
            </w:r>
            <w:r w:rsidR="0016428F" w:rsidRPr="00472344">
              <w:t xml:space="preserve"> and For Whom</w:t>
            </w:r>
            <w:r w:rsidRPr="00472344">
              <w:t>:</w:t>
            </w:r>
          </w:p>
        </w:tc>
        <w:tc>
          <w:tcPr>
            <w:tcW w:w="3330" w:type="dxa"/>
          </w:tcPr>
          <w:p w14:paraId="7659E5B4" w14:textId="77777777" w:rsidR="00A10440" w:rsidRPr="00472344" w:rsidRDefault="00A10440" w:rsidP="007514FC">
            <w:pPr>
              <w:pStyle w:val="TOC1"/>
              <w:rPr>
                <w:color w:val="auto"/>
              </w:rPr>
            </w:pPr>
          </w:p>
        </w:tc>
      </w:tr>
      <w:tr w:rsidR="00472344" w:rsidRPr="00472344" w14:paraId="2E398583" w14:textId="77777777">
        <w:tc>
          <w:tcPr>
            <w:tcW w:w="6228" w:type="dxa"/>
          </w:tcPr>
          <w:p w14:paraId="0D8CB7A9" w14:textId="77777777" w:rsidR="00A10440" w:rsidRPr="00472344" w:rsidRDefault="00A10440">
            <w:pPr>
              <w:outlineLvl w:val="0"/>
            </w:pPr>
            <w:r w:rsidRPr="00472344">
              <w:t>Property Rights Appraised:</w:t>
            </w:r>
          </w:p>
        </w:tc>
        <w:tc>
          <w:tcPr>
            <w:tcW w:w="3330" w:type="dxa"/>
          </w:tcPr>
          <w:p w14:paraId="6A6E8D8F" w14:textId="77777777" w:rsidR="00A10440" w:rsidRPr="00472344" w:rsidRDefault="00A10440" w:rsidP="007514FC">
            <w:pPr>
              <w:pStyle w:val="TOC1"/>
              <w:rPr>
                <w:color w:val="auto"/>
              </w:rPr>
            </w:pPr>
          </w:p>
        </w:tc>
      </w:tr>
      <w:tr w:rsidR="00472344" w:rsidRPr="00472344" w14:paraId="0FECB9DD" w14:textId="77777777">
        <w:tc>
          <w:tcPr>
            <w:tcW w:w="6228" w:type="dxa"/>
          </w:tcPr>
          <w:p w14:paraId="6FC3AEE8" w14:textId="77777777" w:rsidR="00963D0C" w:rsidRPr="00472344" w:rsidRDefault="007F3CA0" w:rsidP="00963D0C">
            <w:pPr>
              <w:outlineLvl w:val="0"/>
            </w:pPr>
            <w:r w:rsidRPr="00472344">
              <w:t>Properties to Be Appraised:</w:t>
            </w:r>
          </w:p>
          <w:p w14:paraId="4119DC96" w14:textId="77777777" w:rsidR="00A10440" w:rsidRPr="00472344" w:rsidRDefault="007F3CA0" w:rsidP="00963D0C">
            <w:pPr>
              <w:outlineLvl w:val="0"/>
            </w:pPr>
            <w:r w:rsidRPr="00472344">
              <w:t>Description of the Improvements:</w:t>
            </w:r>
          </w:p>
        </w:tc>
        <w:tc>
          <w:tcPr>
            <w:tcW w:w="3330" w:type="dxa"/>
          </w:tcPr>
          <w:p w14:paraId="18304C53" w14:textId="77777777" w:rsidR="00963D0C" w:rsidRPr="00472344" w:rsidRDefault="00963D0C" w:rsidP="00963D0C"/>
        </w:tc>
      </w:tr>
      <w:tr w:rsidR="00472344" w:rsidRPr="00472344" w14:paraId="1B41A222" w14:textId="77777777">
        <w:tc>
          <w:tcPr>
            <w:tcW w:w="6228" w:type="dxa"/>
          </w:tcPr>
          <w:p w14:paraId="07A2FF1F" w14:textId="77777777" w:rsidR="00A10440" w:rsidRPr="00472344" w:rsidRDefault="007F3CA0">
            <w:pPr>
              <w:outlineLvl w:val="0"/>
            </w:pPr>
            <w:r w:rsidRPr="00472344">
              <w:t>Description of the Sites including Zoning:</w:t>
            </w:r>
          </w:p>
        </w:tc>
        <w:tc>
          <w:tcPr>
            <w:tcW w:w="3330" w:type="dxa"/>
          </w:tcPr>
          <w:p w14:paraId="132205B5" w14:textId="77777777" w:rsidR="00A10440" w:rsidRPr="00472344" w:rsidRDefault="00A10440" w:rsidP="007514FC">
            <w:pPr>
              <w:pStyle w:val="TOC1"/>
              <w:rPr>
                <w:color w:val="auto"/>
              </w:rPr>
            </w:pPr>
          </w:p>
        </w:tc>
      </w:tr>
      <w:tr w:rsidR="00472344" w:rsidRPr="00472344" w14:paraId="0B10DD8F" w14:textId="77777777">
        <w:tc>
          <w:tcPr>
            <w:tcW w:w="6228" w:type="dxa"/>
          </w:tcPr>
          <w:p w14:paraId="3FF5C0BA" w14:textId="77777777" w:rsidR="007F3CA0" w:rsidRPr="00472344" w:rsidRDefault="007F3CA0">
            <w:r w:rsidRPr="00472344">
              <w:t>Highest and Best Use Conclusions:</w:t>
            </w:r>
          </w:p>
          <w:p w14:paraId="51EF7942" w14:textId="77777777" w:rsidR="007F3CA0" w:rsidRPr="00472344" w:rsidRDefault="007F3CA0">
            <w:r w:rsidRPr="00472344">
              <w:t>Final Model Testing and Performance Analysis for each Approach to Value:</w:t>
            </w:r>
          </w:p>
          <w:p w14:paraId="6B0BC313" w14:textId="77777777" w:rsidR="007F3CA0" w:rsidRPr="00472344" w:rsidRDefault="007F3CA0">
            <w:r w:rsidRPr="00472344">
              <w:t>Final Sales Ratio Study Results:</w:t>
            </w:r>
          </w:p>
          <w:p w14:paraId="3D479189" w14:textId="77777777" w:rsidR="007F3CA0" w:rsidRPr="00472344" w:rsidRDefault="007F3CA0">
            <w:r w:rsidRPr="00472344">
              <w:t>Effective Date of Valuation:</w:t>
            </w:r>
          </w:p>
        </w:tc>
        <w:tc>
          <w:tcPr>
            <w:tcW w:w="3330" w:type="dxa"/>
          </w:tcPr>
          <w:p w14:paraId="7DA70251" w14:textId="77777777" w:rsidR="007F3CA0" w:rsidRPr="00472344" w:rsidRDefault="007F3CA0"/>
        </w:tc>
      </w:tr>
      <w:tr w:rsidR="00472344" w:rsidRPr="00472344" w14:paraId="4B9ADB53" w14:textId="77777777">
        <w:tc>
          <w:tcPr>
            <w:tcW w:w="6228" w:type="dxa"/>
          </w:tcPr>
          <w:p w14:paraId="21105B71" w14:textId="77777777" w:rsidR="007F3CA0" w:rsidRPr="00472344" w:rsidRDefault="007F3CA0">
            <w:r w:rsidRPr="00472344">
              <w:t>Date of Appraisal Report:</w:t>
            </w:r>
          </w:p>
        </w:tc>
        <w:tc>
          <w:tcPr>
            <w:tcW w:w="3330" w:type="dxa"/>
          </w:tcPr>
          <w:p w14:paraId="0B90C323" w14:textId="77777777" w:rsidR="007F3CA0" w:rsidRPr="00472344" w:rsidRDefault="007F3CA0"/>
        </w:tc>
      </w:tr>
      <w:tr w:rsidR="00472344" w:rsidRPr="00472344" w14:paraId="7AE842A0" w14:textId="77777777">
        <w:tc>
          <w:tcPr>
            <w:tcW w:w="6228" w:type="dxa"/>
          </w:tcPr>
          <w:p w14:paraId="0EDCCF2E" w14:textId="77777777" w:rsidR="007F3CA0" w:rsidRPr="00472344" w:rsidRDefault="007F3CA0"/>
        </w:tc>
        <w:tc>
          <w:tcPr>
            <w:tcW w:w="3330" w:type="dxa"/>
          </w:tcPr>
          <w:p w14:paraId="4804CAE3" w14:textId="77777777" w:rsidR="007F3CA0" w:rsidRPr="00472344" w:rsidRDefault="007F3CA0"/>
        </w:tc>
      </w:tr>
      <w:tr w:rsidR="00472344" w:rsidRPr="00472344" w14:paraId="3D7E0348" w14:textId="77777777">
        <w:tc>
          <w:tcPr>
            <w:tcW w:w="6228" w:type="dxa"/>
          </w:tcPr>
          <w:p w14:paraId="3B50DE00" w14:textId="77777777" w:rsidR="007F3CA0" w:rsidRPr="00472344" w:rsidRDefault="007F3CA0"/>
        </w:tc>
        <w:tc>
          <w:tcPr>
            <w:tcW w:w="3330" w:type="dxa"/>
          </w:tcPr>
          <w:p w14:paraId="286172CE" w14:textId="77777777" w:rsidR="007F3CA0" w:rsidRPr="0084506A" w:rsidRDefault="007F3CA0" w:rsidP="0084506A"/>
        </w:tc>
      </w:tr>
    </w:tbl>
    <w:p w14:paraId="2650AEB5" w14:textId="77777777" w:rsidR="00A10440" w:rsidRPr="00472344" w:rsidRDefault="0016428F">
      <w:r w:rsidRPr="00472344">
        <w:t xml:space="preserve">Appraiser’s Name    </w:t>
      </w:r>
      <w:r w:rsidRPr="00472344">
        <w:tab/>
      </w:r>
      <w:r w:rsidRPr="00472344">
        <w:tab/>
      </w:r>
      <w:r w:rsidRPr="00472344">
        <w:tab/>
      </w:r>
      <w:r w:rsidRPr="00472344">
        <w:tab/>
      </w:r>
      <w:r w:rsidRPr="00472344">
        <w:tab/>
        <w:t xml:space="preserve">       </w:t>
      </w:r>
    </w:p>
    <w:p w14:paraId="004B2F86" w14:textId="77777777" w:rsidR="00A10440" w:rsidRPr="00472344" w:rsidRDefault="00A10440" w:rsidP="007514FC">
      <w:pPr>
        <w:pStyle w:val="TOC1"/>
        <w:rPr>
          <w:color w:val="auto"/>
        </w:rPr>
      </w:pPr>
      <w:r w:rsidRPr="00472344">
        <w:rPr>
          <w:color w:val="auto"/>
        </w:rPr>
        <w:br w:type="page"/>
      </w:r>
    </w:p>
    <w:p w14:paraId="5F6ACC05" w14:textId="77777777" w:rsidR="007F3CA0" w:rsidRPr="00472344" w:rsidRDefault="007F3CA0" w:rsidP="001C2535">
      <w:pPr>
        <w:pStyle w:val="BodyTextIndent"/>
        <w:ind w:left="0" w:firstLine="0"/>
        <w:rPr>
          <w:rFonts w:ascii="Arial" w:hAnsi="Arial"/>
          <w:sz w:val="24"/>
        </w:rPr>
      </w:pPr>
    </w:p>
    <w:p w14:paraId="1F21B955" w14:textId="77777777" w:rsidR="007F3CA0" w:rsidRPr="00472344" w:rsidRDefault="007F3CA0" w:rsidP="001C2535">
      <w:pPr>
        <w:pStyle w:val="BodyTextIndent"/>
        <w:ind w:left="0" w:firstLine="0"/>
        <w:rPr>
          <w:rFonts w:ascii="Arial" w:hAnsi="Arial"/>
          <w:sz w:val="24"/>
        </w:rPr>
      </w:pPr>
      <w:r w:rsidRPr="00472344">
        <w:rPr>
          <w:rFonts w:ascii="Arial" w:hAnsi="Arial"/>
          <w:sz w:val="24"/>
        </w:rPr>
        <w:t xml:space="preserve">THE APPRAISAL PROCESS </w:t>
      </w:r>
      <w:proofErr w:type="gramStart"/>
      <w:r w:rsidRPr="00472344">
        <w:rPr>
          <w:rFonts w:ascii="Arial" w:hAnsi="Arial"/>
          <w:sz w:val="24"/>
        </w:rPr>
        <w:t>( Guide</w:t>
      </w:r>
      <w:proofErr w:type="gramEnd"/>
      <w:r w:rsidRPr="00472344">
        <w:rPr>
          <w:rFonts w:ascii="Arial" w:hAnsi="Arial"/>
          <w:sz w:val="24"/>
        </w:rPr>
        <w:t xml:space="preserve"> page 7)</w:t>
      </w:r>
    </w:p>
    <w:p w14:paraId="6BCFA7C0" w14:textId="77777777" w:rsidR="007F3CA0" w:rsidRPr="00472344" w:rsidRDefault="007F3CA0" w:rsidP="001C2535">
      <w:pPr>
        <w:pStyle w:val="BodyTextIndent"/>
        <w:ind w:left="0" w:firstLine="0"/>
        <w:rPr>
          <w:rFonts w:ascii="Arial" w:hAnsi="Arial"/>
          <w:sz w:val="24"/>
        </w:rPr>
      </w:pPr>
    </w:p>
    <w:p w14:paraId="18636198" w14:textId="77777777" w:rsidR="007F3CA0" w:rsidRPr="00472344" w:rsidRDefault="007F3CA0" w:rsidP="001C2535">
      <w:pPr>
        <w:pStyle w:val="BodyTextIndent"/>
        <w:ind w:left="0" w:firstLine="0"/>
        <w:rPr>
          <w:rFonts w:ascii="Arial" w:hAnsi="Arial"/>
          <w:sz w:val="24"/>
        </w:rPr>
      </w:pPr>
    </w:p>
    <w:p w14:paraId="37A3CCFA" w14:textId="77777777" w:rsidR="00A10440" w:rsidRPr="00472344" w:rsidRDefault="001C2535" w:rsidP="001C2535">
      <w:pPr>
        <w:pStyle w:val="BodyTextIndent"/>
        <w:ind w:left="0" w:firstLine="0"/>
        <w:rPr>
          <w:rFonts w:ascii="Arial" w:hAnsi="Arial"/>
          <w:sz w:val="24"/>
        </w:rPr>
      </w:pPr>
      <w:r w:rsidRPr="00472344">
        <w:rPr>
          <w:rFonts w:ascii="Arial" w:hAnsi="Arial"/>
          <w:sz w:val="24"/>
        </w:rPr>
        <w:t>TYPE OF APPRAISAL AND REPORT</w:t>
      </w:r>
      <w:r w:rsidR="00D60415" w:rsidRPr="00472344">
        <w:rPr>
          <w:rFonts w:ascii="Arial" w:hAnsi="Arial"/>
          <w:sz w:val="24"/>
        </w:rPr>
        <w:t xml:space="preserve"> (Prospective, Current or Retrospective, see Guide page 7)</w:t>
      </w:r>
    </w:p>
    <w:p w14:paraId="21FB549C" w14:textId="77777777" w:rsidR="001C2535" w:rsidRPr="00472344" w:rsidRDefault="001C2535" w:rsidP="001C2535">
      <w:pPr>
        <w:pStyle w:val="BodyTextIndent"/>
        <w:ind w:left="0" w:firstLine="0"/>
        <w:rPr>
          <w:rFonts w:ascii="Arial" w:hAnsi="Arial"/>
          <w:sz w:val="24"/>
        </w:rPr>
      </w:pPr>
    </w:p>
    <w:p w14:paraId="41E9AA95" w14:textId="77777777" w:rsidR="001C2535" w:rsidRPr="00472344" w:rsidRDefault="00D60415" w:rsidP="001C2535">
      <w:pPr>
        <w:pStyle w:val="BodyTextIndent"/>
        <w:ind w:left="0" w:firstLine="0"/>
        <w:rPr>
          <w:rFonts w:ascii="Arial" w:hAnsi="Arial"/>
          <w:sz w:val="24"/>
        </w:rPr>
      </w:pPr>
      <w:r w:rsidRPr="00472344">
        <w:rPr>
          <w:rFonts w:ascii="Arial" w:hAnsi="Arial"/>
          <w:sz w:val="24"/>
        </w:rPr>
        <w:t>This report is a mass a</w:t>
      </w:r>
      <w:r w:rsidR="00CF4F05" w:rsidRPr="00472344">
        <w:rPr>
          <w:rFonts w:ascii="Arial" w:hAnsi="Arial"/>
          <w:sz w:val="24"/>
        </w:rPr>
        <w:t xml:space="preserve">ppraisal report as of the stated effective date of appraisal. </w:t>
      </w:r>
      <w:r w:rsidR="00BC7B17" w:rsidRPr="00472344">
        <w:rPr>
          <w:rFonts w:ascii="Arial" w:hAnsi="Arial"/>
          <w:sz w:val="24"/>
        </w:rPr>
        <w:t xml:space="preserve">(A written report prepared under USPAP standards rule </w:t>
      </w:r>
      <w:r w:rsidRPr="00472344">
        <w:rPr>
          <w:rFonts w:ascii="Arial" w:hAnsi="Arial"/>
          <w:sz w:val="24"/>
        </w:rPr>
        <w:t>6 of the 2014-2015 Edition. T</w:t>
      </w:r>
      <w:r w:rsidR="00BC7B17" w:rsidRPr="00472344">
        <w:rPr>
          <w:rFonts w:ascii="Arial" w:hAnsi="Arial"/>
          <w:sz w:val="24"/>
        </w:rPr>
        <w:t xml:space="preserve">he </w:t>
      </w:r>
      <w:r w:rsidRPr="00472344">
        <w:rPr>
          <w:rFonts w:ascii="Arial" w:hAnsi="Arial"/>
          <w:sz w:val="24"/>
        </w:rPr>
        <w:t>report format will meet USPAP Standard 6-8.</w:t>
      </w:r>
    </w:p>
    <w:p w14:paraId="3C41DBAA" w14:textId="77777777" w:rsidR="00BC7B17" w:rsidRPr="00472344" w:rsidRDefault="00BC7B17" w:rsidP="001C2535">
      <w:pPr>
        <w:pStyle w:val="BodyTextIndent"/>
        <w:ind w:left="0" w:firstLine="0"/>
        <w:rPr>
          <w:rFonts w:ascii="Arial" w:hAnsi="Arial"/>
          <w:sz w:val="24"/>
        </w:rPr>
      </w:pPr>
    </w:p>
    <w:p w14:paraId="4594D1D0" w14:textId="77777777" w:rsidR="00BC7B17" w:rsidRPr="00472344" w:rsidRDefault="00BC7B17" w:rsidP="001C2535">
      <w:pPr>
        <w:pStyle w:val="BodyTextIndent"/>
        <w:ind w:left="0" w:firstLine="0"/>
        <w:rPr>
          <w:rFonts w:ascii="Arial" w:hAnsi="Arial"/>
          <w:sz w:val="24"/>
        </w:rPr>
      </w:pPr>
      <w:r w:rsidRPr="00472344">
        <w:rPr>
          <w:rFonts w:ascii="Arial" w:hAnsi="Arial"/>
          <w:sz w:val="24"/>
        </w:rPr>
        <w:t>IDENTIFICATION OF THE CLIENT</w:t>
      </w:r>
    </w:p>
    <w:p w14:paraId="7941F638" w14:textId="77777777" w:rsidR="00BC7B17" w:rsidRPr="00472344" w:rsidRDefault="00BC7B17" w:rsidP="001C2535">
      <w:pPr>
        <w:pStyle w:val="BodyTextIndent"/>
        <w:ind w:left="0" w:firstLine="0"/>
        <w:rPr>
          <w:rFonts w:ascii="Arial" w:hAnsi="Arial"/>
          <w:sz w:val="24"/>
        </w:rPr>
      </w:pPr>
    </w:p>
    <w:p w14:paraId="728FC47E" w14:textId="77777777" w:rsidR="00BC7B17" w:rsidRPr="00472344" w:rsidRDefault="00BC7B17" w:rsidP="00BC7B17">
      <w:bookmarkStart w:id="17" w:name="_Toc62706479"/>
      <w:bookmarkStart w:id="18" w:name="_Toc68332668"/>
      <w:bookmarkStart w:id="19" w:name="_Toc91300586"/>
      <w:r w:rsidRPr="00472344">
        <w:t>International Association of Assessing Officers</w:t>
      </w:r>
    </w:p>
    <w:p w14:paraId="1072033F" w14:textId="77777777" w:rsidR="00BC7B17" w:rsidRPr="00472344" w:rsidRDefault="00BC7B17" w:rsidP="00BC7B17">
      <w:r w:rsidRPr="00472344">
        <w:t>IAAO Professional Designations Subcommittee</w:t>
      </w:r>
    </w:p>
    <w:p w14:paraId="00F349E7" w14:textId="77777777" w:rsidR="00BC7B17" w:rsidRPr="00472344" w:rsidRDefault="00BC7B17" w:rsidP="00BC7B17">
      <w:r w:rsidRPr="00472344">
        <w:t>314 W. 10</w:t>
      </w:r>
      <w:r w:rsidRPr="00472344">
        <w:rPr>
          <w:vertAlign w:val="superscript"/>
        </w:rPr>
        <w:t>th</w:t>
      </w:r>
      <w:r w:rsidRPr="00472344">
        <w:t xml:space="preserve"> Street</w:t>
      </w:r>
    </w:p>
    <w:p w14:paraId="1066D75F" w14:textId="77777777" w:rsidR="00BC7B17" w:rsidRPr="00472344" w:rsidRDefault="00BC7B17" w:rsidP="00BC7B17">
      <w:r w:rsidRPr="00472344">
        <w:t>Kansas City, MO  64105</w:t>
      </w:r>
    </w:p>
    <w:p w14:paraId="546110AF" w14:textId="77777777" w:rsidR="001C2535" w:rsidRPr="00472344" w:rsidRDefault="001C2535">
      <w:pPr>
        <w:pStyle w:val="Heading1"/>
        <w:rPr>
          <w:sz w:val="24"/>
        </w:rPr>
      </w:pPr>
    </w:p>
    <w:p w14:paraId="2AC9DF42" w14:textId="77777777" w:rsidR="00BC7B17" w:rsidRPr="00472344" w:rsidRDefault="00BC7B17" w:rsidP="00BC7B17">
      <w:r w:rsidRPr="00472344">
        <w:t>INTENDED USE OF THE APPRAISAL AND INTENDED USERS</w:t>
      </w:r>
    </w:p>
    <w:p w14:paraId="1D86A252" w14:textId="77777777" w:rsidR="00BC7B17" w:rsidRPr="00472344" w:rsidRDefault="00BC7B17" w:rsidP="00BC7B17"/>
    <w:p w14:paraId="510DF83C" w14:textId="77777777" w:rsidR="00BC7B17" w:rsidRPr="00472344" w:rsidRDefault="00BC7B17" w:rsidP="00BC7B17">
      <w:r w:rsidRPr="00472344">
        <w:t>The intended use of this appraisal is to satisfy the demonstration appraisal report requirement for an IAAO professional designation, either the RES or CAE.  The intended user is the IAAO Professional Designations Subcommittee.</w:t>
      </w:r>
    </w:p>
    <w:p w14:paraId="1FF8E479" w14:textId="77777777" w:rsidR="001C2535" w:rsidRPr="00472344" w:rsidRDefault="001C2535">
      <w:pPr>
        <w:pStyle w:val="Heading1"/>
        <w:rPr>
          <w:sz w:val="24"/>
        </w:rPr>
      </w:pPr>
    </w:p>
    <w:p w14:paraId="2A61C528" w14:textId="77777777" w:rsidR="001C2535" w:rsidRPr="00472344" w:rsidRDefault="001C2535">
      <w:pPr>
        <w:pStyle w:val="Heading1"/>
        <w:rPr>
          <w:sz w:val="24"/>
        </w:rPr>
      </w:pPr>
    </w:p>
    <w:p w14:paraId="03D56926" w14:textId="77777777" w:rsidR="00A10440" w:rsidRPr="00472344" w:rsidRDefault="00A10440">
      <w:pPr>
        <w:pStyle w:val="Heading1"/>
        <w:rPr>
          <w:sz w:val="24"/>
        </w:rPr>
      </w:pPr>
      <w:r w:rsidRPr="00472344">
        <w:rPr>
          <w:sz w:val="24"/>
        </w:rPr>
        <w:t xml:space="preserve">IDENTIFICATION OF THE </w:t>
      </w:r>
      <w:bookmarkEnd w:id="17"/>
      <w:bookmarkEnd w:id="18"/>
      <w:bookmarkEnd w:id="19"/>
      <w:r w:rsidR="00D60415" w:rsidRPr="00472344">
        <w:rPr>
          <w:sz w:val="24"/>
        </w:rPr>
        <w:t>PROPERTIES TO BE APPRAISED (Guide page 7)</w:t>
      </w:r>
    </w:p>
    <w:p w14:paraId="2D2F9393" w14:textId="77777777" w:rsidR="00D60415" w:rsidRPr="00472344" w:rsidRDefault="00D60415" w:rsidP="00D60415"/>
    <w:p w14:paraId="153D2DCB" w14:textId="77777777" w:rsidR="00A10440" w:rsidRPr="00472344" w:rsidRDefault="00A10440" w:rsidP="00D60415">
      <w:r w:rsidRPr="00472344">
        <w:rPr>
          <w:shd w:val="clear" w:color="auto" w:fill="FFFF00"/>
        </w:rPr>
        <w:br w:type="page"/>
      </w:r>
      <w:r w:rsidR="00D60415" w:rsidRPr="00472344">
        <w:lastRenderedPageBreak/>
        <w:t xml:space="preserve"> </w:t>
      </w:r>
      <w:bookmarkStart w:id="20" w:name="_Toc62706481"/>
      <w:bookmarkStart w:id="21" w:name="_Toc68332670"/>
      <w:bookmarkStart w:id="22" w:name="_Toc91300588"/>
      <w:r w:rsidRPr="00472344">
        <w:t>PROPERTY RIGHTS APPRAISED</w:t>
      </w:r>
      <w:bookmarkEnd w:id="20"/>
      <w:bookmarkEnd w:id="21"/>
      <w:bookmarkEnd w:id="22"/>
      <w:r w:rsidR="00D60415" w:rsidRPr="00472344">
        <w:t xml:space="preserve"> (Page 7)</w:t>
      </w:r>
    </w:p>
    <w:p w14:paraId="671291D8" w14:textId="77777777" w:rsidR="00A10440" w:rsidRPr="00472344" w:rsidRDefault="00A10440" w:rsidP="007514FC">
      <w:pPr>
        <w:pStyle w:val="TOC1"/>
        <w:rPr>
          <w:color w:val="auto"/>
        </w:rPr>
      </w:pPr>
    </w:p>
    <w:p w14:paraId="4E720826" w14:textId="77777777" w:rsidR="00A10440" w:rsidRPr="00472344" w:rsidRDefault="00FB1402">
      <w:pPr>
        <w:pStyle w:val="BodyText"/>
        <w:rPr>
          <w:rFonts w:ascii="Arial" w:hAnsi="Arial" w:cs="Arial"/>
          <w:szCs w:val="24"/>
        </w:rPr>
      </w:pPr>
      <w:r w:rsidRPr="00472344">
        <w:rPr>
          <w:rFonts w:ascii="Arial" w:hAnsi="Arial"/>
        </w:rPr>
        <w:t>The properties being appraised were</w:t>
      </w:r>
      <w:r w:rsidR="00A10440" w:rsidRPr="00472344">
        <w:rPr>
          <w:rFonts w:ascii="Arial" w:hAnsi="Arial"/>
        </w:rPr>
        <w:t xml:space="preserve"> appraised assuming fee simple title.  “Fee simple title indicates ownership that is absolute and subject to no limitation other than eminent domain, poli</w:t>
      </w:r>
      <w:r w:rsidR="004D108F" w:rsidRPr="00472344">
        <w:rPr>
          <w:rFonts w:ascii="Arial" w:hAnsi="Arial"/>
        </w:rPr>
        <w:t xml:space="preserve">ce power, escheat, and taxation”, </w:t>
      </w:r>
      <w:r w:rsidR="00257264" w:rsidRPr="00472344">
        <w:rPr>
          <w:rFonts w:ascii="Arial" w:hAnsi="Arial" w:cs="Arial"/>
          <w:szCs w:val="24"/>
          <w:u w:val="single"/>
        </w:rPr>
        <w:t>Glossary for Property Appraisal and Assessment</w:t>
      </w:r>
      <w:r w:rsidR="004D108F" w:rsidRPr="00472344">
        <w:rPr>
          <w:rFonts w:ascii="Arial" w:hAnsi="Arial" w:cs="Arial"/>
          <w:szCs w:val="24"/>
        </w:rPr>
        <w:t xml:space="preserve"> (Chicago: International Association of Assessing Officers, 1997).</w:t>
      </w:r>
    </w:p>
    <w:p w14:paraId="07AF7D3D" w14:textId="77777777" w:rsidR="00A10440" w:rsidRPr="00472344" w:rsidRDefault="00A10440">
      <w:pPr>
        <w:pStyle w:val="Footer"/>
        <w:tabs>
          <w:tab w:val="clear" w:pos="4320"/>
          <w:tab w:val="clear" w:pos="8640"/>
        </w:tabs>
      </w:pPr>
    </w:p>
    <w:p w14:paraId="7264420F" w14:textId="77777777" w:rsidR="00A10440" w:rsidRPr="00472344" w:rsidRDefault="00A10440">
      <w:pPr>
        <w:pStyle w:val="Heading1"/>
        <w:rPr>
          <w:sz w:val="24"/>
        </w:rPr>
      </w:pPr>
      <w:bookmarkStart w:id="23" w:name="_Toc62706482"/>
      <w:bookmarkStart w:id="24" w:name="_Toc68332671"/>
      <w:bookmarkStart w:id="25" w:name="_Toc91300589"/>
      <w:r w:rsidRPr="00472344">
        <w:rPr>
          <w:sz w:val="24"/>
        </w:rPr>
        <w:t>PURPOSE OF APPRAISAL</w:t>
      </w:r>
      <w:bookmarkEnd w:id="23"/>
      <w:bookmarkEnd w:id="24"/>
      <w:bookmarkEnd w:id="25"/>
    </w:p>
    <w:p w14:paraId="0B471C6F" w14:textId="77777777" w:rsidR="00B02A65" w:rsidRPr="00472344" w:rsidRDefault="00B02A65" w:rsidP="00B02A65">
      <w:pPr>
        <w:pStyle w:val="Heading1"/>
        <w:rPr>
          <w:sz w:val="24"/>
          <w:szCs w:val="24"/>
        </w:rPr>
      </w:pPr>
      <w:r w:rsidRPr="00472344">
        <w:rPr>
          <w:sz w:val="24"/>
        </w:rPr>
        <w:t>The purpose of this appraisal is to estimate the market value of the</w:t>
      </w:r>
      <w:r w:rsidR="00FB1402" w:rsidRPr="00472344">
        <w:rPr>
          <w:sz w:val="24"/>
        </w:rPr>
        <w:t xml:space="preserve"> market value of the defined rights of the properties being appraised</w:t>
      </w:r>
      <w:r w:rsidRPr="00472344">
        <w:rPr>
          <w:sz w:val="24"/>
        </w:rPr>
        <w:t xml:space="preserve"> as of the effective date of a</w:t>
      </w:r>
      <w:r w:rsidR="00CF4F05" w:rsidRPr="00472344">
        <w:rPr>
          <w:sz w:val="24"/>
        </w:rPr>
        <w:t xml:space="preserve">ppraisal </w:t>
      </w:r>
      <w:r w:rsidRPr="00472344">
        <w:rPr>
          <w:sz w:val="24"/>
        </w:rPr>
        <w:t>so that the appraiser can</w:t>
      </w:r>
      <w:r w:rsidRPr="00472344">
        <w:rPr>
          <w:sz w:val="24"/>
          <w:szCs w:val="24"/>
        </w:rPr>
        <w:t xml:space="preserve"> demonstrate their ability to apply appraisal practices and procedures to a property using actual data, to be reviewed by the International Association of Assessing Officers for the purpose of attaining a professional designation. </w:t>
      </w:r>
    </w:p>
    <w:p w14:paraId="421A7FDA" w14:textId="77777777" w:rsidR="00A10440" w:rsidRPr="00472344" w:rsidRDefault="00A10440">
      <w:pPr>
        <w:pStyle w:val="Heading1"/>
        <w:rPr>
          <w:sz w:val="24"/>
        </w:rPr>
      </w:pPr>
    </w:p>
    <w:p w14:paraId="0DA7AA83" w14:textId="77777777" w:rsidR="00B02A65" w:rsidRPr="00472344" w:rsidRDefault="00A10440">
      <w:r w:rsidRPr="00472344">
        <w:t xml:space="preserve"> </w:t>
      </w:r>
    </w:p>
    <w:p w14:paraId="74450EAC" w14:textId="77777777" w:rsidR="00B02A65" w:rsidRPr="00472344" w:rsidRDefault="00FB1402">
      <w:r w:rsidRPr="00472344">
        <w:t>DEFINITION OF VALUE AND DATE OF VALUE ESTIMATES (Guide page 8)</w:t>
      </w:r>
    </w:p>
    <w:p w14:paraId="1850C756" w14:textId="77777777" w:rsidR="00FB1402" w:rsidRPr="00472344" w:rsidRDefault="00FB1402"/>
    <w:p w14:paraId="6DFBE29D" w14:textId="77777777" w:rsidR="00883EFE" w:rsidRPr="00472344" w:rsidRDefault="00883EFE" w:rsidP="00883EFE">
      <w:r w:rsidRPr="00472344">
        <w:t xml:space="preserve">Market value is </w:t>
      </w:r>
      <w:r w:rsidR="00FB1402" w:rsidRPr="00472344">
        <w:t>defined in USPAP 2014-2015 Editi</w:t>
      </w:r>
      <w:r w:rsidRPr="00472344">
        <w:t xml:space="preserve">on as “A type of value, stated as an opinion, that presumes the transfer of a property (i.e., a right of ownership or a bundle of rights), as of a certain date, under specific conditions set forth in the definition of the term identified by the appraiser as applicable in an appraisal”.  For the purpose of this appraisal report the definition used will be </w:t>
      </w:r>
    </w:p>
    <w:p w14:paraId="73319FF6" w14:textId="77777777" w:rsidR="00883EFE" w:rsidRPr="00472344" w:rsidRDefault="00883EFE"/>
    <w:p w14:paraId="51D2952E" w14:textId="77777777" w:rsidR="00883EFE" w:rsidRPr="00472344" w:rsidRDefault="00883EFE"/>
    <w:p w14:paraId="16B1E672" w14:textId="77777777" w:rsidR="00A10440" w:rsidRPr="00472344" w:rsidRDefault="00A10440">
      <w:r w:rsidRPr="00472344">
        <w:t>Market value</w:t>
      </w:r>
      <w:r w:rsidR="00B02A65" w:rsidRPr="00472344">
        <w:t xml:space="preserve"> for the purposes of this appraisal</w:t>
      </w:r>
      <w:r w:rsidRPr="00472344">
        <w:t xml:space="preserve"> is defined as “The most probable price which a property should bring in a competitive and open market under all conditions requisite to a fair sale, the buyer and seller each acting prudently and knowledgeably, and assuming the price is not affected by undue stimulus.  Implicit in this definition are the consummation of a sale as of a specified date and the passing of title from seller to buyer under conditions whereby:</w:t>
      </w:r>
    </w:p>
    <w:p w14:paraId="41E269FF" w14:textId="77777777" w:rsidR="00A10440" w:rsidRPr="00472344" w:rsidRDefault="00A10440"/>
    <w:p w14:paraId="26093986" w14:textId="77777777" w:rsidR="00A10440" w:rsidRPr="00472344" w:rsidRDefault="00A10440">
      <w:pPr>
        <w:numPr>
          <w:ilvl w:val="0"/>
          <w:numId w:val="38"/>
        </w:numPr>
      </w:pPr>
      <w:r w:rsidRPr="00472344">
        <w:t>Buyer and seller are typically motivated;</w:t>
      </w:r>
    </w:p>
    <w:p w14:paraId="4AF09402" w14:textId="77777777" w:rsidR="00A10440" w:rsidRPr="00472344" w:rsidRDefault="00A10440">
      <w:pPr>
        <w:numPr>
          <w:ilvl w:val="0"/>
          <w:numId w:val="38"/>
        </w:numPr>
      </w:pPr>
      <w:r w:rsidRPr="00472344">
        <w:t>Both parties are well informed or well advised, and both acting in what they consider their own best interest;</w:t>
      </w:r>
    </w:p>
    <w:p w14:paraId="0A6AF1C3" w14:textId="77777777" w:rsidR="00A10440" w:rsidRPr="00472344" w:rsidRDefault="00A10440">
      <w:pPr>
        <w:numPr>
          <w:ilvl w:val="0"/>
          <w:numId w:val="38"/>
        </w:numPr>
      </w:pPr>
      <w:r w:rsidRPr="00472344">
        <w:t>A reasonable time is allowed for exposure in the open market;</w:t>
      </w:r>
    </w:p>
    <w:p w14:paraId="43C981EF" w14:textId="77777777" w:rsidR="00A10440" w:rsidRPr="00472344" w:rsidRDefault="00A10440">
      <w:pPr>
        <w:numPr>
          <w:ilvl w:val="0"/>
          <w:numId w:val="38"/>
        </w:numPr>
      </w:pPr>
      <w:r w:rsidRPr="00472344">
        <w:t>Payment is made in terms of cash in U.S. dollars or in terms of financial arrangements comparable thereto; and</w:t>
      </w:r>
    </w:p>
    <w:p w14:paraId="248A7B3A" w14:textId="77777777" w:rsidR="00A10440" w:rsidRPr="00472344" w:rsidRDefault="00A10440">
      <w:pPr>
        <w:numPr>
          <w:ilvl w:val="0"/>
          <w:numId w:val="38"/>
        </w:numPr>
      </w:pPr>
      <w:r w:rsidRPr="00472344">
        <w:t>The price represents the normal consideration for the property sold unaffected by special or creative financing or sales concessions granted by anyone associated with the sale.”</w:t>
      </w:r>
    </w:p>
    <w:p w14:paraId="6FA62BE5" w14:textId="77777777" w:rsidR="00A10440" w:rsidRPr="00472344" w:rsidRDefault="00A10440">
      <w:pPr>
        <w:ind w:left="720"/>
      </w:pPr>
    </w:p>
    <w:p w14:paraId="54EEE980" w14:textId="77777777" w:rsidR="009C58B2" w:rsidRPr="00472344" w:rsidRDefault="009C58B2" w:rsidP="009C58B2">
      <w:r w:rsidRPr="00472344">
        <w:rPr>
          <w:rFonts w:cs="Arial"/>
          <w:u w:val="single"/>
        </w:rPr>
        <w:t xml:space="preserve">Property Assessment Valuation, </w:t>
      </w:r>
      <w:r w:rsidRPr="00472344">
        <w:rPr>
          <w:rFonts w:cs="Arial"/>
        </w:rPr>
        <w:t xml:space="preserve">International </w:t>
      </w:r>
      <w:r w:rsidR="00CF4F05" w:rsidRPr="00472344">
        <w:rPr>
          <w:rFonts w:cs="Arial"/>
        </w:rPr>
        <w:t>Association</w:t>
      </w:r>
      <w:r w:rsidRPr="00472344">
        <w:rPr>
          <w:rFonts w:cs="Arial"/>
        </w:rPr>
        <w:t xml:space="preserve"> of Assessing </w:t>
      </w:r>
      <w:r w:rsidR="00CF4F05" w:rsidRPr="00472344">
        <w:rPr>
          <w:rFonts w:cs="Arial"/>
        </w:rPr>
        <w:t>Officers, Third</w:t>
      </w:r>
      <w:r w:rsidRPr="00472344">
        <w:rPr>
          <w:rFonts w:cs="Arial"/>
        </w:rPr>
        <w:t xml:space="preserve"> Edition, IAAO, Kansas City, Missouri. Copyright 2010</w:t>
      </w:r>
    </w:p>
    <w:p w14:paraId="6C80B055" w14:textId="77777777" w:rsidR="00B02A65" w:rsidRPr="00472344" w:rsidRDefault="00B02A65" w:rsidP="00B02A65"/>
    <w:p w14:paraId="1FF9AF1B" w14:textId="77777777" w:rsidR="00883EFE" w:rsidRPr="00472344" w:rsidRDefault="00883EFE" w:rsidP="00B02A65"/>
    <w:p w14:paraId="48BF6CF5" w14:textId="77777777" w:rsidR="00883EFE" w:rsidRPr="00472344" w:rsidRDefault="00883EFE" w:rsidP="00B02A65"/>
    <w:p w14:paraId="72C3DE26" w14:textId="77777777" w:rsidR="00B02A65" w:rsidRPr="00472344" w:rsidRDefault="00B02A65" w:rsidP="00B02A65">
      <w:r w:rsidRPr="00472344">
        <w:t>For the purposes of this appraisal, the specified date is the effective date of appraisal as stated elsewhere in this report.</w:t>
      </w:r>
    </w:p>
    <w:p w14:paraId="5F2E4E44" w14:textId="77777777" w:rsidR="00EC4A4A" w:rsidRPr="00472344" w:rsidRDefault="00EC4A4A" w:rsidP="00EC4A4A"/>
    <w:p w14:paraId="0E7D674A" w14:textId="77777777" w:rsidR="008C58F0" w:rsidRPr="00472344" w:rsidRDefault="008C58F0">
      <w:pPr>
        <w:outlineLvl w:val="0"/>
      </w:pPr>
    </w:p>
    <w:p w14:paraId="7BF03A86" w14:textId="77777777" w:rsidR="007D0D0A" w:rsidRDefault="007D0D0A">
      <w:pPr>
        <w:pStyle w:val="Heading1"/>
        <w:rPr>
          <w:sz w:val="24"/>
        </w:rPr>
      </w:pPr>
      <w:bookmarkStart w:id="26" w:name="_Toc62706485"/>
      <w:bookmarkStart w:id="27" w:name="_Toc68332674"/>
      <w:bookmarkStart w:id="28" w:name="_Toc91300592"/>
    </w:p>
    <w:p w14:paraId="4A02332C" w14:textId="77777777" w:rsidR="007D0D0A" w:rsidRDefault="007D0D0A">
      <w:pPr>
        <w:pStyle w:val="Heading1"/>
        <w:rPr>
          <w:sz w:val="24"/>
        </w:rPr>
      </w:pPr>
    </w:p>
    <w:p w14:paraId="5171E8A3" w14:textId="77777777" w:rsidR="00A10440" w:rsidRPr="00472344" w:rsidRDefault="00610839">
      <w:pPr>
        <w:pStyle w:val="Heading1"/>
        <w:rPr>
          <w:sz w:val="24"/>
        </w:rPr>
      </w:pPr>
      <w:r w:rsidRPr="00472344">
        <w:rPr>
          <w:sz w:val="24"/>
        </w:rPr>
        <w:t xml:space="preserve">GENERAL </w:t>
      </w:r>
      <w:r w:rsidR="00A10440" w:rsidRPr="00472344">
        <w:rPr>
          <w:sz w:val="24"/>
        </w:rPr>
        <w:t>ASSUMPTIONS AND LIMITING CONDITIONS</w:t>
      </w:r>
      <w:bookmarkEnd w:id="26"/>
      <w:bookmarkEnd w:id="27"/>
      <w:bookmarkEnd w:id="28"/>
    </w:p>
    <w:p w14:paraId="19F6A443" w14:textId="77777777" w:rsidR="00FB1402" w:rsidRPr="00472344" w:rsidRDefault="00FB1402" w:rsidP="00FB1402"/>
    <w:p w14:paraId="26085929" w14:textId="77777777" w:rsidR="00FB1402" w:rsidRPr="00472344" w:rsidRDefault="00FB1402" w:rsidP="00FB1402">
      <w:r w:rsidRPr="00472344">
        <w:t>This mass appraisal has been made with the following general assumptions:</w:t>
      </w:r>
    </w:p>
    <w:p w14:paraId="295143ED" w14:textId="77777777" w:rsidR="00FB1402" w:rsidRPr="00472344" w:rsidRDefault="00FB1402" w:rsidP="00FB1402"/>
    <w:p w14:paraId="2DA7A042" w14:textId="77777777" w:rsidR="00FB1402" w:rsidRPr="00472344" w:rsidRDefault="00FB1402" w:rsidP="00FB1402">
      <w:pPr>
        <w:numPr>
          <w:ilvl w:val="0"/>
          <w:numId w:val="45"/>
        </w:numPr>
      </w:pPr>
      <w:r w:rsidRPr="00472344">
        <w:t>The properties were assumed to be free of any and all liens and encumbrances. Each property has also been appraised as though under responsible ownership and competent management.</w:t>
      </w:r>
    </w:p>
    <w:p w14:paraId="12BBD08E" w14:textId="77777777" w:rsidR="00FB1402" w:rsidRPr="00472344" w:rsidRDefault="00FB1402" w:rsidP="00FB1402">
      <w:pPr>
        <w:numPr>
          <w:ilvl w:val="0"/>
          <w:numId w:val="45"/>
        </w:numPr>
      </w:pPr>
      <w:r w:rsidRPr="00472344">
        <w:t xml:space="preserve">Surveys of the appraised properties have not been provided. We have relied upon tax maps and other materials in the course of estimating physical dimensions and the acreage associated with appraised properties. </w:t>
      </w:r>
    </w:p>
    <w:p w14:paraId="4A3CA37D" w14:textId="77777777" w:rsidR="00FB1402" w:rsidRPr="00472344" w:rsidRDefault="00FB1402" w:rsidP="00FB1402">
      <w:pPr>
        <w:numPr>
          <w:ilvl w:val="0"/>
          <w:numId w:val="45"/>
        </w:numPr>
      </w:pPr>
      <w:r w:rsidRPr="00472344">
        <w:t>We assume the utilization of the land and any improvements is located within the boundaries of the property described.  It is assumed that there are no adverse easements or encroachments for any parcel that have not already been addressed in the mass appraisal.</w:t>
      </w:r>
    </w:p>
    <w:p w14:paraId="1358CC54" w14:textId="77777777" w:rsidR="00FB1402" w:rsidRPr="00472344" w:rsidRDefault="00FB1402" w:rsidP="00FB1402">
      <w:pPr>
        <w:numPr>
          <w:ilvl w:val="0"/>
          <w:numId w:val="45"/>
        </w:numPr>
      </w:pPr>
      <w:r w:rsidRPr="00472344">
        <w:t xml:space="preserve">In the preparation of the mass appraisal, interior inspections </w:t>
      </w:r>
      <w:r w:rsidRPr="00472344">
        <w:rPr>
          <w:b/>
          <w:u w:val="single"/>
        </w:rPr>
        <w:t>have/have not</w:t>
      </w:r>
      <w:r w:rsidRPr="00472344">
        <w:t xml:space="preserve"> been made of the parcels of property included in this report. All inspections are made from the exterior only. It is assumed that the condition of the interior of each property is similar to its exterior condition, unless the assessor has received additional information from qualified sources giving more specific detail about the interior condition.</w:t>
      </w:r>
    </w:p>
    <w:p w14:paraId="50A364CB" w14:textId="77777777" w:rsidR="00FB1402" w:rsidRPr="00472344" w:rsidRDefault="00FB1402" w:rsidP="00FB1402">
      <w:pPr>
        <w:numPr>
          <w:ilvl w:val="0"/>
          <w:numId w:val="45"/>
        </w:numPr>
      </w:pPr>
      <w:r w:rsidRPr="00472344">
        <w:t>Property inspection dates will have ranged in time from both before and after the appraisal date. It is assumed that there has been no material change in condition from the latest property inspection, unless otherwise noted on individual property records retained in the assessor’s office.</w:t>
      </w:r>
    </w:p>
    <w:p w14:paraId="275E9504" w14:textId="77777777" w:rsidR="00FB1402" w:rsidRPr="00472344" w:rsidRDefault="00FB1402" w:rsidP="00FB1402">
      <w:pPr>
        <w:numPr>
          <w:ilvl w:val="0"/>
          <w:numId w:val="45"/>
        </w:numPr>
      </w:pPr>
      <w:r w:rsidRPr="00472344">
        <w:rPr>
          <w:iCs/>
        </w:rPr>
        <w:t>We</w:t>
      </w:r>
      <w:r w:rsidRPr="00472344">
        <w:t xml:space="preserve"> assume that there are no hidden or unapparent conditions associated with the properties, subsoil, or structures, which would render the properties (land and/or improvements) more or less valuable.</w:t>
      </w:r>
    </w:p>
    <w:p w14:paraId="7287890D" w14:textId="77777777" w:rsidR="00FB1402" w:rsidRPr="00472344" w:rsidRDefault="00FB1402" w:rsidP="00FB1402">
      <w:pPr>
        <w:numPr>
          <w:ilvl w:val="0"/>
          <w:numId w:val="45"/>
        </w:numPr>
      </w:pPr>
      <w:r w:rsidRPr="00472344">
        <w:rPr>
          <w:iCs/>
        </w:rPr>
        <w:t>It is</w:t>
      </w:r>
      <w:r w:rsidRPr="00472344">
        <w:t xml:space="preserve"> assumed that the properties and/or the landowners are in full compliance with all applicable federal, state, and local environmental regulations and laws.</w:t>
      </w:r>
    </w:p>
    <w:p w14:paraId="54A1A651" w14:textId="77777777" w:rsidR="00FB1402" w:rsidRPr="00472344" w:rsidRDefault="00FB1402" w:rsidP="00FB1402">
      <w:pPr>
        <w:numPr>
          <w:ilvl w:val="0"/>
          <w:numId w:val="45"/>
        </w:numPr>
      </w:pPr>
      <w:r w:rsidRPr="00472344">
        <w:rPr>
          <w:iCs/>
        </w:rPr>
        <w:t xml:space="preserve">It is </w:t>
      </w:r>
      <w:r w:rsidRPr="00472344">
        <w:t>assumed that all applicable zoning and use regulations have been complied with.</w:t>
      </w:r>
    </w:p>
    <w:p w14:paraId="58764F29" w14:textId="77777777" w:rsidR="00FB1402" w:rsidRPr="00472344" w:rsidRDefault="00FB1402" w:rsidP="00FB1402">
      <w:pPr>
        <w:numPr>
          <w:ilvl w:val="0"/>
          <w:numId w:val="45"/>
        </w:numPr>
      </w:pPr>
      <w:r w:rsidRPr="00472344">
        <w:rPr>
          <w:iCs/>
        </w:rPr>
        <w:t xml:space="preserve">It is </w:t>
      </w:r>
      <w:r w:rsidRPr="00472344">
        <w:t>assumed that all required licenses, certificates of occupancy, consents, or other instruments of legislative or administrative authority from any private, local, state, or national government entity have been obtained for any use on which the value opinions contained within this report are based.</w:t>
      </w:r>
    </w:p>
    <w:p w14:paraId="4DC7BAA6" w14:textId="77777777" w:rsidR="00FB1402" w:rsidRPr="00472344" w:rsidRDefault="00FB1402" w:rsidP="00FB1402">
      <w:pPr>
        <w:numPr>
          <w:ilvl w:val="0"/>
          <w:numId w:val="45"/>
        </w:numPr>
      </w:pPr>
      <w:r w:rsidRPr="00472344">
        <w:rPr>
          <w:iCs/>
        </w:rPr>
        <w:t>We</w:t>
      </w:r>
      <w:r w:rsidRPr="00472344">
        <w:t xml:space="preserve"> have not been provided a hazardous condition’s report, nor are we qualified to detect hazardous materials. Therefore, evidence of hazardous materials, which may or may not be present on a property, was not observed. As a result, the final opinion of value is predicated upon the assumption that there is no such material on any of the properties that might result in a loss, or change in value.</w:t>
      </w:r>
    </w:p>
    <w:p w14:paraId="02505B95" w14:textId="77777777" w:rsidR="00FB1402" w:rsidRPr="00472344" w:rsidRDefault="00FB1402" w:rsidP="00FB1402">
      <w:pPr>
        <w:numPr>
          <w:ilvl w:val="0"/>
          <w:numId w:val="45"/>
        </w:numPr>
      </w:pPr>
      <w:r w:rsidRPr="00472344">
        <w:t>Information, estimates, and opinions furnished to the appraisers and incorporated into the analysis and final report were obtained from sources assumed to be reliable, and a reasonable effort has been made to verify such information. However, no warranty is given for the reliability of this information.</w:t>
      </w:r>
    </w:p>
    <w:p w14:paraId="5FD61E78" w14:textId="77777777" w:rsidR="00FB1402" w:rsidRPr="00472344" w:rsidRDefault="00FB1402" w:rsidP="00FB1402">
      <w:pPr>
        <w:numPr>
          <w:ilvl w:val="0"/>
          <w:numId w:val="45"/>
        </w:numPr>
      </w:pPr>
      <w:r w:rsidRPr="00472344">
        <w:t xml:space="preserve">The Americans with Disabilities Act (ADA) became effective January 26, 1992. We have not made compliance surveys nor conducted a specific analysis of any property to determine if it conforms to the various detailed requirements identified in the ADA. It is possible that such a survey might identify nonconformity with one or more ADA requirements, which could lead to a negative impact on the value of the property(s). Because such a survey has not been requested and is beyond the scope of this appraisal assignment, </w:t>
      </w:r>
      <w:r w:rsidRPr="00472344">
        <w:rPr>
          <w:iCs/>
        </w:rPr>
        <w:t>we</w:t>
      </w:r>
      <w:r w:rsidRPr="00472344">
        <w:t xml:space="preserve"> did not take into consideration adherence or non-adherence to ADA in the valuation of the properties addressed in this report. </w:t>
      </w:r>
    </w:p>
    <w:p w14:paraId="345BDC68" w14:textId="77777777" w:rsidR="00FB1402" w:rsidRPr="00472344" w:rsidRDefault="00FB1402" w:rsidP="00FB1402">
      <w:pPr>
        <w:numPr>
          <w:ilvl w:val="0"/>
          <w:numId w:val="45"/>
        </w:numPr>
      </w:pPr>
      <w:r w:rsidRPr="00472344">
        <w:t>Possession of this report does not carry with it the right of reproduction, and disclosure of this report is governed by the rules and regulations of the __________________________</w:t>
      </w:r>
      <w:proofErr w:type="gramStart"/>
      <w:r w:rsidRPr="00472344">
        <w:t>_, and</w:t>
      </w:r>
      <w:proofErr w:type="gramEnd"/>
      <w:r w:rsidRPr="00472344">
        <w:t xml:space="preserve"> is subject to jurisdictional exception and the laws of _______________________.</w:t>
      </w:r>
    </w:p>
    <w:p w14:paraId="43234119" w14:textId="77777777" w:rsidR="00FB1402" w:rsidRPr="00472344" w:rsidRDefault="00FB1402" w:rsidP="00FB1402"/>
    <w:p w14:paraId="3A852237" w14:textId="77777777" w:rsidR="00FB1402" w:rsidRPr="00472344" w:rsidRDefault="00FB1402" w:rsidP="00FB1402">
      <w:r w:rsidRPr="00472344">
        <w:t>This appraisal has been made with the following general limiting conditions:</w:t>
      </w:r>
    </w:p>
    <w:p w14:paraId="207E726C" w14:textId="77777777" w:rsidR="00FB1402" w:rsidRPr="00472344" w:rsidRDefault="00FB1402" w:rsidP="00FB1402"/>
    <w:p w14:paraId="2DF855ED" w14:textId="77777777" w:rsidR="00FB1402" w:rsidRPr="00472344" w:rsidRDefault="00FB1402" w:rsidP="00FB1402">
      <w:pPr>
        <w:numPr>
          <w:ilvl w:val="0"/>
          <w:numId w:val="44"/>
        </w:numPr>
      </w:pPr>
      <w:r w:rsidRPr="00472344">
        <w:t>The distribution of the total value estimated between the land and the improvements in this report is applicable only under the stated program of utilization. The values allocated to the land and buildings are not to be used in conjunction with any other appraisal and are invalid if they are.</w:t>
      </w:r>
    </w:p>
    <w:p w14:paraId="2B0543E2" w14:textId="77777777" w:rsidR="00FB1402" w:rsidRPr="00472344" w:rsidRDefault="00FB1402" w:rsidP="00FB1402">
      <w:pPr>
        <w:numPr>
          <w:ilvl w:val="0"/>
          <w:numId w:val="44"/>
        </w:numPr>
      </w:pPr>
      <w:r w:rsidRPr="00472344">
        <w:t>The intended use of this appraisal report is to satisfy the demonstration mass appraisal report requirement for an IAAO professional designation. The client is the sole intended user. This appraisal may not be appropriate for other uses or users.</w:t>
      </w:r>
    </w:p>
    <w:p w14:paraId="040A0654" w14:textId="77777777" w:rsidR="00FB1402" w:rsidRPr="00472344" w:rsidRDefault="00FB1402" w:rsidP="00FB1402">
      <w:pPr>
        <w:rPr>
          <w:b/>
        </w:rPr>
      </w:pPr>
    </w:p>
    <w:p w14:paraId="0FA17419" w14:textId="77777777" w:rsidR="00FB1402" w:rsidRPr="00472344" w:rsidRDefault="00FB1402" w:rsidP="00FB1402"/>
    <w:p w14:paraId="3FEFA3AC" w14:textId="77777777" w:rsidR="00FB1402" w:rsidRPr="00472344" w:rsidRDefault="00FB1402" w:rsidP="00FB1402"/>
    <w:p w14:paraId="6766C6FD" w14:textId="77777777" w:rsidR="00FB1402" w:rsidRPr="00472344" w:rsidRDefault="00FB1402" w:rsidP="00FB1402"/>
    <w:p w14:paraId="6CECB904" w14:textId="77777777" w:rsidR="00FB1402" w:rsidRPr="00472344" w:rsidRDefault="00FB1402" w:rsidP="00FB1402"/>
    <w:p w14:paraId="5082B7E0" w14:textId="77777777" w:rsidR="00A10440" w:rsidRPr="00472344" w:rsidRDefault="00A10440">
      <w:pPr>
        <w:ind w:left="720"/>
      </w:pPr>
    </w:p>
    <w:p w14:paraId="41D4FC18" w14:textId="77777777" w:rsidR="00A63C76" w:rsidRPr="00472344" w:rsidRDefault="00A63C76" w:rsidP="00A41A7D">
      <w:pPr>
        <w:pStyle w:val="BodyTextIndent"/>
        <w:ind w:left="0" w:firstLine="0"/>
        <w:rPr>
          <w:rFonts w:ascii="Arial" w:hAnsi="Arial"/>
          <w:sz w:val="24"/>
        </w:rPr>
      </w:pPr>
      <w:r w:rsidRPr="00472344">
        <w:rPr>
          <w:rFonts w:ascii="Arial" w:hAnsi="Arial"/>
          <w:sz w:val="24"/>
        </w:rPr>
        <w:t xml:space="preserve">EXTRAORDINARY ASSUMPTIONS AND HYPOTHETICAL </w:t>
      </w:r>
      <w:proofErr w:type="gramStart"/>
      <w:r w:rsidRPr="00472344">
        <w:rPr>
          <w:rFonts w:ascii="Arial" w:hAnsi="Arial"/>
          <w:sz w:val="24"/>
        </w:rPr>
        <w:t>CONDITIONS</w:t>
      </w:r>
      <w:r w:rsidR="0062547A" w:rsidRPr="00472344">
        <w:rPr>
          <w:rFonts w:ascii="Arial" w:hAnsi="Arial"/>
          <w:sz w:val="24"/>
        </w:rPr>
        <w:t>(</w:t>
      </w:r>
      <w:proofErr w:type="gramEnd"/>
      <w:r w:rsidR="0062547A" w:rsidRPr="00472344">
        <w:rPr>
          <w:rFonts w:ascii="Arial" w:hAnsi="Arial"/>
          <w:sz w:val="24"/>
        </w:rPr>
        <w:t xml:space="preserve">Guide page </w:t>
      </w:r>
      <w:r w:rsidR="00FB1402" w:rsidRPr="00472344">
        <w:rPr>
          <w:rFonts w:ascii="Arial" w:hAnsi="Arial"/>
          <w:sz w:val="24"/>
        </w:rPr>
        <w:t>9</w:t>
      </w:r>
      <w:r w:rsidR="0062547A" w:rsidRPr="00472344">
        <w:rPr>
          <w:rFonts w:ascii="Arial" w:hAnsi="Arial"/>
          <w:sz w:val="24"/>
        </w:rPr>
        <w:t>)</w:t>
      </w:r>
    </w:p>
    <w:p w14:paraId="22D7F7E4" w14:textId="77777777" w:rsidR="00A63C76" w:rsidRPr="00472344" w:rsidRDefault="00A63C76" w:rsidP="00A41A7D">
      <w:pPr>
        <w:pStyle w:val="BodyTextIndent"/>
        <w:ind w:left="0" w:firstLine="0"/>
        <w:rPr>
          <w:rFonts w:ascii="Arial" w:hAnsi="Arial"/>
          <w:sz w:val="24"/>
        </w:rPr>
      </w:pPr>
    </w:p>
    <w:p w14:paraId="524DB121" w14:textId="77777777" w:rsidR="00B02A65" w:rsidRPr="00472344" w:rsidRDefault="00B02A65" w:rsidP="00B02A65">
      <w:pPr>
        <w:pStyle w:val="Heading1"/>
        <w:rPr>
          <w:sz w:val="24"/>
        </w:rPr>
      </w:pPr>
      <w:bookmarkStart w:id="29" w:name="_Toc62706484"/>
      <w:bookmarkStart w:id="30" w:name="_Toc68332673"/>
      <w:bookmarkStart w:id="31" w:name="_Toc91300591"/>
      <w:bookmarkStart w:id="32" w:name="_Toc62706486"/>
      <w:bookmarkStart w:id="33" w:name="_Toc68332675"/>
      <w:bookmarkStart w:id="34" w:name="_Toc91300593"/>
    </w:p>
    <w:p w14:paraId="09912DE3" w14:textId="77777777" w:rsidR="00B02A65" w:rsidRPr="00472344" w:rsidRDefault="00B02A65" w:rsidP="00B02A65">
      <w:pPr>
        <w:pStyle w:val="Heading1"/>
        <w:rPr>
          <w:sz w:val="24"/>
        </w:rPr>
      </w:pPr>
    </w:p>
    <w:p w14:paraId="219A0A59" w14:textId="77777777" w:rsidR="00B02A65" w:rsidRPr="00472344" w:rsidRDefault="00B02A65" w:rsidP="00B02A65">
      <w:pPr>
        <w:pStyle w:val="Heading1"/>
        <w:rPr>
          <w:sz w:val="24"/>
        </w:rPr>
      </w:pPr>
    </w:p>
    <w:bookmarkEnd w:id="29"/>
    <w:bookmarkEnd w:id="30"/>
    <w:bookmarkEnd w:id="31"/>
    <w:p w14:paraId="2D8BCA9B" w14:textId="77777777" w:rsidR="0062547A" w:rsidRPr="00472344" w:rsidRDefault="006F0FA7" w:rsidP="0062547A">
      <w:pPr>
        <w:pStyle w:val="BodyTextIndent"/>
        <w:ind w:left="0" w:firstLine="0"/>
        <w:rPr>
          <w:rFonts w:ascii="Arial" w:hAnsi="Arial" w:cs="Arial"/>
          <w:sz w:val="24"/>
        </w:rPr>
      </w:pPr>
      <w:r w:rsidRPr="00472344">
        <w:rPr>
          <w:rFonts w:ascii="Arial" w:hAnsi="Arial" w:cs="Arial"/>
          <w:sz w:val="24"/>
        </w:rPr>
        <w:t xml:space="preserve">SCOPE OF </w:t>
      </w:r>
      <w:proofErr w:type="gramStart"/>
      <w:r w:rsidRPr="00472344">
        <w:rPr>
          <w:rFonts w:ascii="Arial" w:hAnsi="Arial" w:cs="Arial"/>
          <w:sz w:val="24"/>
        </w:rPr>
        <w:t>WORK</w:t>
      </w:r>
      <w:r w:rsidR="0055062B" w:rsidRPr="00472344">
        <w:rPr>
          <w:rFonts w:ascii="Arial" w:hAnsi="Arial" w:cs="Arial"/>
          <w:sz w:val="24"/>
        </w:rPr>
        <w:t>(</w:t>
      </w:r>
      <w:proofErr w:type="gramEnd"/>
      <w:r w:rsidR="0055062B" w:rsidRPr="00472344">
        <w:rPr>
          <w:rFonts w:ascii="Arial" w:hAnsi="Arial" w:cs="Arial"/>
          <w:sz w:val="24"/>
        </w:rPr>
        <w:t>Guide page 9</w:t>
      </w:r>
      <w:r w:rsidR="0062547A" w:rsidRPr="00472344">
        <w:rPr>
          <w:rFonts w:ascii="Arial" w:hAnsi="Arial" w:cs="Arial"/>
          <w:sz w:val="24"/>
        </w:rPr>
        <w:t>)</w:t>
      </w:r>
    </w:p>
    <w:p w14:paraId="66E860B7" w14:textId="77777777" w:rsidR="00B02A65" w:rsidRPr="00472344" w:rsidRDefault="00B02A65" w:rsidP="00B02A65">
      <w:pPr>
        <w:pStyle w:val="Heading1"/>
        <w:rPr>
          <w:sz w:val="24"/>
        </w:rPr>
      </w:pPr>
    </w:p>
    <w:p w14:paraId="7BD34676" w14:textId="77777777" w:rsidR="006F0FA7" w:rsidRPr="00472344" w:rsidRDefault="006F0FA7" w:rsidP="006F0FA7">
      <w:pPr>
        <w:autoSpaceDE w:val="0"/>
        <w:autoSpaceDN w:val="0"/>
        <w:adjustRightInd w:val="0"/>
        <w:rPr>
          <w:rFonts w:cs="Arial"/>
          <w:bCs/>
          <w:highlight w:val="white"/>
        </w:rPr>
      </w:pPr>
      <w:r w:rsidRPr="00472344">
        <w:rPr>
          <w:rFonts w:cs="Arial"/>
          <w:bCs/>
          <w:highlight w:val="white"/>
        </w:rPr>
        <w:t xml:space="preserve">The Scope of Work is the type and extent of research and analyses performed in an appraisal assignment that is required to produce credible assignment results, given the nature of the appraisal problem, the specific requirements of the intended user(s) and the intended use of the </w:t>
      </w:r>
      <w:r w:rsidR="0055062B" w:rsidRPr="00472344">
        <w:rPr>
          <w:rFonts w:cs="Arial"/>
          <w:bCs/>
          <w:highlight w:val="white"/>
        </w:rPr>
        <w:t xml:space="preserve">mass </w:t>
      </w:r>
      <w:r w:rsidRPr="00472344">
        <w:rPr>
          <w:rFonts w:cs="Arial"/>
          <w:bCs/>
          <w:highlight w:val="white"/>
        </w:rPr>
        <w:t xml:space="preserve">appraisal report. Reliance upon this report, regardless of how acquired, by any party or for any use, other than those specified in this report by </w:t>
      </w:r>
    </w:p>
    <w:p w14:paraId="734311FA" w14:textId="77777777" w:rsidR="006F0FA7" w:rsidRPr="00472344" w:rsidRDefault="00CF4F05" w:rsidP="006F0FA7">
      <w:pPr>
        <w:autoSpaceDE w:val="0"/>
        <w:autoSpaceDN w:val="0"/>
        <w:adjustRightInd w:val="0"/>
        <w:rPr>
          <w:rFonts w:cs="Arial"/>
          <w:bCs/>
          <w:highlight w:val="white"/>
        </w:rPr>
      </w:pPr>
      <w:r w:rsidRPr="00472344">
        <w:rPr>
          <w:rFonts w:cs="Arial"/>
          <w:bCs/>
          <w:highlight w:val="white"/>
        </w:rPr>
        <w:t xml:space="preserve">the appraiser, is prohibited. </w:t>
      </w:r>
      <w:r w:rsidR="006F0FA7" w:rsidRPr="00472344">
        <w:rPr>
          <w:rFonts w:cs="Arial"/>
          <w:bCs/>
          <w:highlight w:val="white"/>
        </w:rPr>
        <w:t>The Opinion of Value that is the conclusion of this report is credible only within the context of the Scope of Work, Effective Date</w:t>
      </w:r>
      <w:r w:rsidR="007B2E45" w:rsidRPr="00472344">
        <w:rPr>
          <w:rFonts w:cs="Arial"/>
          <w:bCs/>
          <w:highlight w:val="white"/>
        </w:rPr>
        <w:t xml:space="preserve"> of Appraisal</w:t>
      </w:r>
      <w:r w:rsidR="006F0FA7" w:rsidRPr="00472344">
        <w:rPr>
          <w:rFonts w:cs="Arial"/>
          <w:bCs/>
          <w:highlight w:val="white"/>
        </w:rPr>
        <w:t>, the Date of Report, the Intended User(s), the Intended Use, the stated Assumptions and Limiting Conditions, any Hypothetical Conditions and/or Extraordinary Assumptions, and the Type of Value, as</w:t>
      </w:r>
      <w:r w:rsidR="007B2E45" w:rsidRPr="00472344">
        <w:rPr>
          <w:rFonts w:cs="Arial"/>
          <w:bCs/>
          <w:highlight w:val="white"/>
        </w:rPr>
        <w:t xml:space="preserve"> defined herein. The appraiser </w:t>
      </w:r>
      <w:r w:rsidR="006F0FA7" w:rsidRPr="00472344">
        <w:rPr>
          <w:rFonts w:cs="Arial"/>
          <w:bCs/>
          <w:highlight w:val="white"/>
        </w:rPr>
        <w:t>assume</w:t>
      </w:r>
      <w:r w:rsidR="007B2E45" w:rsidRPr="00472344">
        <w:rPr>
          <w:rFonts w:cs="Arial"/>
          <w:bCs/>
          <w:highlight w:val="white"/>
        </w:rPr>
        <w:t>s</w:t>
      </w:r>
      <w:r w:rsidR="006F0FA7" w:rsidRPr="00472344">
        <w:rPr>
          <w:rFonts w:cs="Arial"/>
          <w:bCs/>
          <w:highlight w:val="white"/>
        </w:rPr>
        <w:t xml:space="preserve"> no obligation, liability, or accountability, and will not be responsible for any unauthorized use of this report or its conclusions.</w:t>
      </w:r>
    </w:p>
    <w:p w14:paraId="6F15A06C" w14:textId="77777777" w:rsidR="007514FC" w:rsidRPr="00472344" w:rsidRDefault="007514FC" w:rsidP="006F0FA7">
      <w:pPr>
        <w:autoSpaceDE w:val="0"/>
        <w:autoSpaceDN w:val="0"/>
        <w:adjustRightInd w:val="0"/>
        <w:rPr>
          <w:rFonts w:cs="Arial"/>
          <w:bCs/>
          <w:highlight w:val="white"/>
        </w:rPr>
      </w:pPr>
    </w:p>
    <w:p w14:paraId="2BB85223" w14:textId="77777777" w:rsidR="007514FC" w:rsidRPr="00472344" w:rsidRDefault="007514FC" w:rsidP="007514FC">
      <w:pPr>
        <w:ind w:firstLine="720"/>
      </w:pPr>
      <w:bookmarkStart w:id="35" w:name="_Toc62706487"/>
      <w:bookmarkStart w:id="36" w:name="_Toc68332676"/>
      <w:bookmarkStart w:id="37" w:name="_Toc91300594"/>
      <w:bookmarkEnd w:id="32"/>
      <w:bookmarkEnd w:id="33"/>
      <w:bookmarkEnd w:id="34"/>
      <w:r w:rsidRPr="00472344">
        <w:t>Extent of the Process of Collecting, Confirming and Reporting the Data</w:t>
      </w:r>
    </w:p>
    <w:p w14:paraId="5933C8C7" w14:textId="77777777" w:rsidR="007514FC" w:rsidRPr="00472344" w:rsidRDefault="007514FC" w:rsidP="003A5BF1">
      <w:r w:rsidRPr="00472344">
        <w:tab/>
      </w:r>
    </w:p>
    <w:p w14:paraId="32AA5FBF" w14:textId="77777777" w:rsidR="00FB1402" w:rsidRPr="00472344" w:rsidRDefault="007514FC" w:rsidP="007514FC">
      <w:pPr>
        <w:ind w:firstLine="720"/>
      </w:pPr>
      <w:r w:rsidRPr="00472344">
        <w:t xml:space="preserve">Process of </w:t>
      </w:r>
      <w:proofErr w:type="spellStart"/>
      <w:r w:rsidRPr="00472344">
        <w:t>Identifiying</w:t>
      </w:r>
      <w:proofErr w:type="spellEnd"/>
      <w:r w:rsidRPr="00472344">
        <w:t xml:space="preserve"> Properties </w:t>
      </w:r>
    </w:p>
    <w:p w14:paraId="4D27F9FA" w14:textId="77777777" w:rsidR="007514FC" w:rsidRPr="00472344" w:rsidRDefault="007514FC" w:rsidP="007514FC">
      <w:pPr>
        <w:ind w:firstLine="720"/>
      </w:pPr>
    </w:p>
    <w:p w14:paraId="11ADD2A0" w14:textId="77777777" w:rsidR="007514FC" w:rsidRPr="00472344" w:rsidRDefault="007514FC" w:rsidP="007514FC">
      <w:pPr>
        <w:tabs>
          <w:tab w:val="left" w:pos="3795"/>
        </w:tabs>
        <w:ind w:firstLine="720"/>
      </w:pPr>
      <w:r w:rsidRPr="00472344">
        <w:t>Process of selecting Properties to be Inspected</w:t>
      </w:r>
    </w:p>
    <w:p w14:paraId="5475FFB1" w14:textId="77777777" w:rsidR="007514FC" w:rsidRPr="00472344" w:rsidRDefault="007514FC" w:rsidP="007514FC">
      <w:pPr>
        <w:tabs>
          <w:tab w:val="left" w:pos="3795"/>
        </w:tabs>
        <w:ind w:firstLine="720"/>
      </w:pPr>
    </w:p>
    <w:p w14:paraId="4DDF12A6" w14:textId="77777777" w:rsidR="007514FC" w:rsidRPr="00472344" w:rsidRDefault="007514FC" w:rsidP="007514FC">
      <w:pPr>
        <w:tabs>
          <w:tab w:val="left" w:pos="3795"/>
        </w:tabs>
        <w:ind w:firstLine="720"/>
      </w:pPr>
      <w:r w:rsidRPr="00472344">
        <w:t>Type and Extent of Data Researched</w:t>
      </w:r>
    </w:p>
    <w:p w14:paraId="01DB52FC" w14:textId="77777777" w:rsidR="007514FC" w:rsidRPr="00472344" w:rsidRDefault="007514FC" w:rsidP="007514FC">
      <w:pPr>
        <w:tabs>
          <w:tab w:val="left" w:pos="3795"/>
        </w:tabs>
        <w:ind w:firstLine="720"/>
      </w:pPr>
    </w:p>
    <w:p w14:paraId="560B3781" w14:textId="77777777" w:rsidR="007514FC" w:rsidRPr="00472344" w:rsidRDefault="007514FC" w:rsidP="007514FC">
      <w:pPr>
        <w:tabs>
          <w:tab w:val="left" w:pos="3795"/>
        </w:tabs>
        <w:ind w:firstLine="720"/>
      </w:pPr>
      <w:r w:rsidRPr="00472344">
        <w:t>Type and Extent of Analysis Applied to Arrive at Opinions or Conclusions</w:t>
      </w:r>
    </w:p>
    <w:p w14:paraId="075D4548" w14:textId="77777777" w:rsidR="007514FC" w:rsidRPr="00472344" w:rsidRDefault="007514FC" w:rsidP="007514FC">
      <w:pPr>
        <w:tabs>
          <w:tab w:val="left" w:pos="3795"/>
        </w:tabs>
        <w:ind w:firstLine="720"/>
      </w:pPr>
    </w:p>
    <w:p w14:paraId="2037977A" w14:textId="77777777" w:rsidR="007514FC" w:rsidRPr="00472344" w:rsidRDefault="007514FC" w:rsidP="007514FC">
      <w:pPr>
        <w:tabs>
          <w:tab w:val="left" w:pos="3795"/>
        </w:tabs>
        <w:ind w:firstLine="720"/>
      </w:pPr>
    </w:p>
    <w:p w14:paraId="0FBADF44" w14:textId="77777777" w:rsidR="007514FC" w:rsidRPr="00472344" w:rsidRDefault="007514FC" w:rsidP="007514FC">
      <w:pPr>
        <w:tabs>
          <w:tab w:val="left" w:pos="3795"/>
        </w:tabs>
        <w:ind w:firstLine="720"/>
      </w:pPr>
    </w:p>
    <w:p w14:paraId="0F13F32C" w14:textId="77777777" w:rsidR="00FB1402" w:rsidRPr="00472344" w:rsidRDefault="0055062B" w:rsidP="003A5BF1">
      <w:r w:rsidRPr="00472344">
        <w:t>Preliminary Analysis and Plan (Page 9 of the Guide)</w:t>
      </w:r>
    </w:p>
    <w:p w14:paraId="0B648CB2" w14:textId="77777777" w:rsidR="0055062B" w:rsidRPr="00472344" w:rsidRDefault="0055062B" w:rsidP="003A5BF1"/>
    <w:p w14:paraId="2B763480" w14:textId="77777777" w:rsidR="0055062B" w:rsidRPr="00472344" w:rsidRDefault="0055062B" w:rsidP="003A5BF1">
      <w:r w:rsidRPr="00472344">
        <w:t>General Data (Page 9 of the Guide)</w:t>
      </w:r>
    </w:p>
    <w:p w14:paraId="70C8CFF0" w14:textId="77777777" w:rsidR="00A70C78" w:rsidRPr="00472344" w:rsidRDefault="00A70C78" w:rsidP="003A5BF1">
      <w:r w:rsidRPr="00472344">
        <w:tab/>
      </w:r>
    </w:p>
    <w:p w14:paraId="62DE284A" w14:textId="77777777" w:rsidR="00A70C78" w:rsidRPr="00472344" w:rsidRDefault="00A70C78" w:rsidP="003A5BF1">
      <w:r w:rsidRPr="00472344">
        <w:lastRenderedPageBreak/>
        <w:tab/>
        <w:t>Physical Factors</w:t>
      </w:r>
    </w:p>
    <w:p w14:paraId="7FBC93B1" w14:textId="77777777" w:rsidR="00A70C78" w:rsidRPr="00472344" w:rsidRDefault="00A70C78" w:rsidP="003A5BF1"/>
    <w:p w14:paraId="007AF453" w14:textId="77777777" w:rsidR="00A70C78" w:rsidRPr="00472344" w:rsidRDefault="00A70C78" w:rsidP="00A70C78">
      <w:pPr>
        <w:ind w:firstLine="720"/>
      </w:pPr>
      <w:r w:rsidRPr="00472344">
        <w:t>Economic Factors</w:t>
      </w:r>
    </w:p>
    <w:p w14:paraId="07FBD3EC" w14:textId="77777777" w:rsidR="00A70C78" w:rsidRPr="00472344" w:rsidRDefault="00A70C78" w:rsidP="00A70C78">
      <w:pPr>
        <w:ind w:firstLine="720"/>
      </w:pPr>
    </w:p>
    <w:p w14:paraId="62FDA7F3" w14:textId="77777777" w:rsidR="00A70C78" w:rsidRPr="00472344" w:rsidRDefault="00A70C78" w:rsidP="00A70C78">
      <w:pPr>
        <w:ind w:firstLine="720"/>
      </w:pPr>
      <w:r w:rsidRPr="00472344">
        <w:t>Government Factors</w:t>
      </w:r>
    </w:p>
    <w:p w14:paraId="382108DB" w14:textId="77777777" w:rsidR="00A70C78" w:rsidRPr="00472344" w:rsidRDefault="00A70C78" w:rsidP="00A70C78">
      <w:pPr>
        <w:ind w:firstLine="720"/>
      </w:pPr>
    </w:p>
    <w:p w14:paraId="665D872F" w14:textId="77777777" w:rsidR="00A70C78" w:rsidRPr="00472344" w:rsidRDefault="00A70C78" w:rsidP="00A70C78">
      <w:pPr>
        <w:ind w:firstLine="720"/>
      </w:pPr>
      <w:r w:rsidRPr="00472344">
        <w:t>Social Factors</w:t>
      </w:r>
    </w:p>
    <w:p w14:paraId="2D17F6CF" w14:textId="77777777" w:rsidR="00A70C78" w:rsidRPr="00472344" w:rsidRDefault="00A70C78" w:rsidP="00A70C78">
      <w:pPr>
        <w:ind w:firstLine="720"/>
      </w:pPr>
    </w:p>
    <w:p w14:paraId="0B6429C9" w14:textId="77777777" w:rsidR="00A70C78" w:rsidRPr="00472344" w:rsidRDefault="00A70C78" w:rsidP="00A70C78">
      <w:pPr>
        <w:ind w:firstLine="720"/>
      </w:pPr>
    </w:p>
    <w:p w14:paraId="1CA3BB8B" w14:textId="77777777" w:rsidR="00A70C78" w:rsidRPr="00472344" w:rsidRDefault="00A70C78" w:rsidP="00A70C78">
      <w:pPr>
        <w:ind w:firstLine="720"/>
      </w:pPr>
      <w:r w:rsidRPr="00472344">
        <w:t>Summary of the forces influencing the properties being appraised</w:t>
      </w:r>
    </w:p>
    <w:p w14:paraId="505E8DD3" w14:textId="77777777" w:rsidR="00A70C78" w:rsidRPr="00472344" w:rsidRDefault="00A70C78" w:rsidP="00A70C78">
      <w:pPr>
        <w:ind w:firstLine="720"/>
      </w:pPr>
    </w:p>
    <w:p w14:paraId="5673B8AF" w14:textId="77777777" w:rsidR="00A70C78" w:rsidRPr="00472344" w:rsidRDefault="00A70C78" w:rsidP="00A70C78">
      <w:pPr>
        <w:ind w:firstLine="720"/>
      </w:pPr>
      <w:proofErr w:type="spellStart"/>
      <w:proofErr w:type="gramStart"/>
      <w:r w:rsidRPr="00472344">
        <w:t>Neighborhhoods</w:t>
      </w:r>
      <w:proofErr w:type="spellEnd"/>
      <w:r w:rsidRPr="00472344">
        <w:t>( Page</w:t>
      </w:r>
      <w:proofErr w:type="gramEnd"/>
      <w:r w:rsidRPr="00472344">
        <w:t xml:space="preserve"> 10 of the Guide)</w:t>
      </w:r>
    </w:p>
    <w:p w14:paraId="3080F408" w14:textId="77777777" w:rsidR="00A70C78" w:rsidRPr="00472344" w:rsidRDefault="00A70C78" w:rsidP="00A70C78">
      <w:pPr>
        <w:ind w:firstLine="720"/>
      </w:pPr>
    </w:p>
    <w:p w14:paraId="5E1EA44E" w14:textId="77777777" w:rsidR="00A70C78" w:rsidRPr="00472344" w:rsidRDefault="00A70C78" w:rsidP="00A70C78">
      <w:pPr>
        <w:ind w:firstLine="720"/>
      </w:pPr>
      <w:r w:rsidRPr="00472344">
        <w:t>Definition of a neighborhood</w:t>
      </w:r>
    </w:p>
    <w:p w14:paraId="58923687" w14:textId="77777777" w:rsidR="00A70C78" w:rsidRPr="00472344" w:rsidRDefault="00A70C78" w:rsidP="00A70C78">
      <w:pPr>
        <w:ind w:firstLine="720"/>
      </w:pPr>
    </w:p>
    <w:p w14:paraId="7C42ABFC" w14:textId="77777777" w:rsidR="00D03D01" w:rsidRPr="00472344" w:rsidRDefault="00A70C78" w:rsidP="00A70C78">
      <w:pPr>
        <w:ind w:firstLine="720"/>
      </w:pPr>
      <w:r w:rsidRPr="00472344">
        <w:t xml:space="preserve">Describe </w:t>
      </w:r>
      <w:proofErr w:type="gramStart"/>
      <w:r w:rsidRPr="00472344">
        <w:t>and  support</w:t>
      </w:r>
      <w:proofErr w:type="gramEnd"/>
      <w:r w:rsidRPr="00472344">
        <w:t xml:space="preserve"> the boundaries of the neighborhoods selected</w:t>
      </w:r>
    </w:p>
    <w:p w14:paraId="24CCE5AC" w14:textId="77777777" w:rsidR="00A70C78" w:rsidRPr="00472344" w:rsidRDefault="00A70C78" w:rsidP="00A70C78">
      <w:pPr>
        <w:ind w:firstLine="720"/>
      </w:pPr>
    </w:p>
    <w:p w14:paraId="6393CC87" w14:textId="77777777" w:rsidR="00A70C78" w:rsidRPr="00472344" w:rsidRDefault="00A70C78" w:rsidP="00A70C78">
      <w:pPr>
        <w:spacing w:before="240"/>
        <w:ind w:left="720"/>
      </w:pPr>
      <w:r w:rsidRPr="00472344">
        <w:t xml:space="preserve">Discuss neighborhoods including 3 stages, </w:t>
      </w:r>
      <w:proofErr w:type="spellStart"/>
      <w:proofErr w:type="gramStart"/>
      <w:r w:rsidRPr="00472344">
        <w:t>zoning,and</w:t>
      </w:r>
      <w:proofErr w:type="spellEnd"/>
      <w:proofErr w:type="gramEnd"/>
      <w:r w:rsidRPr="00472344">
        <w:t xml:space="preserve"> highest and best use. </w:t>
      </w:r>
      <w:proofErr w:type="gramStart"/>
      <w:r w:rsidRPr="00472344">
        <w:t>( Guide</w:t>
      </w:r>
      <w:proofErr w:type="gramEnd"/>
      <w:r w:rsidRPr="00472344">
        <w:t xml:space="preserve"> Page 10)</w:t>
      </w:r>
    </w:p>
    <w:p w14:paraId="381A371A" w14:textId="77777777" w:rsidR="00A70C78" w:rsidRPr="00472344" w:rsidRDefault="00A70C78" w:rsidP="00A70C78">
      <w:pPr>
        <w:spacing w:before="240"/>
        <w:ind w:firstLine="720"/>
      </w:pPr>
    </w:p>
    <w:p w14:paraId="60C0B50A" w14:textId="77777777" w:rsidR="00A70C78" w:rsidRPr="00472344" w:rsidRDefault="00A70C78" w:rsidP="00A70C78">
      <w:pPr>
        <w:spacing w:before="240"/>
      </w:pPr>
      <w:r w:rsidRPr="00472344">
        <w:t xml:space="preserve">Specific Data </w:t>
      </w:r>
      <w:proofErr w:type="gramStart"/>
      <w:r w:rsidRPr="00472344">
        <w:t>( Page</w:t>
      </w:r>
      <w:proofErr w:type="gramEnd"/>
      <w:r w:rsidRPr="00472344">
        <w:t xml:space="preserve"> 11 of the Guide)</w:t>
      </w:r>
    </w:p>
    <w:p w14:paraId="5BEE1D3E" w14:textId="77777777" w:rsidR="003D0C61" w:rsidRPr="00472344" w:rsidRDefault="00A70C78" w:rsidP="00A70C78">
      <w:pPr>
        <w:spacing w:before="240"/>
      </w:pPr>
      <w:r w:rsidRPr="00472344">
        <w:tab/>
      </w:r>
      <w:r w:rsidR="003D0C61" w:rsidRPr="00472344">
        <w:t>Describe the procedure for collecting the data for the features below:</w:t>
      </w:r>
    </w:p>
    <w:p w14:paraId="58E4C0D8" w14:textId="77777777" w:rsidR="003D0C61" w:rsidRPr="00472344" w:rsidRDefault="003D0C61" w:rsidP="00A70C78">
      <w:pPr>
        <w:spacing w:before="240"/>
      </w:pPr>
    </w:p>
    <w:p w14:paraId="5AC6F8D5" w14:textId="77777777" w:rsidR="00A70C78" w:rsidRPr="00472344" w:rsidRDefault="00A70C78" w:rsidP="003D0C61">
      <w:pPr>
        <w:spacing w:before="240"/>
        <w:ind w:firstLine="720"/>
        <w:rPr>
          <w:u w:val="single"/>
        </w:rPr>
      </w:pPr>
      <w:r w:rsidRPr="00472344">
        <w:rPr>
          <w:u w:val="single"/>
        </w:rPr>
        <w:t>Land Data</w:t>
      </w:r>
    </w:p>
    <w:p w14:paraId="1E44DF78" w14:textId="77777777" w:rsidR="00A70C78" w:rsidRPr="00472344" w:rsidRDefault="00A70C78" w:rsidP="00A70C78">
      <w:pPr>
        <w:pStyle w:val="Default"/>
        <w:spacing w:line="276" w:lineRule="auto"/>
        <w:ind w:left="1080"/>
        <w:rPr>
          <w:rFonts w:ascii="Arial" w:hAnsi="Arial" w:cs="Arial"/>
          <w:color w:val="auto"/>
        </w:rPr>
      </w:pPr>
      <w:r w:rsidRPr="00472344">
        <w:rPr>
          <w:rFonts w:ascii="Arial" w:hAnsi="Arial" w:cs="Arial"/>
          <w:color w:val="auto"/>
        </w:rPr>
        <w:t>Size, shape, and area of lots</w:t>
      </w:r>
    </w:p>
    <w:p w14:paraId="533DBB23" w14:textId="77777777" w:rsidR="00A70C78" w:rsidRPr="00472344" w:rsidRDefault="00A70C78" w:rsidP="00A70C78">
      <w:pPr>
        <w:pStyle w:val="Default"/>
        <w:spacing w:line="276" w:lineRule="auto"/>
        <w:ind w:left="1080"/>
        <w:rPr>
          <w:rFonts w:ascii="Arial" w:hAnsi="Arial" w:cs="Arial"/>
          <w:color w:val="auto"/>
        </w:rPr>
      </w:pPr>
      <w:r w:rsidRPr="00472344">
        <w:rPr>
          <w:rFonts w:ascii="Arial" w:hAnsi="Arial" w:cs="Arial"/>
          <w:color w:val="auto"/>
        </w:rPr>
        <w:t>Frontage and depth</w:t>
      </w:r>
    </w:p>
    <w:p w14:paraId="0240FE91" w14:textId="77777777" w:rsidR="00A70C78" w:rsidRPr="00472344" w:rsidRDefault="00340AC3" w:rsidP="00340AC3">
      <w:pPr>
        <w:pStyle w:val="Default"/>
        <w:spacing w:line="276" w:lineRule="auto"/>
        <w:ind w:left="360" w:firstLine="720"/>
        <w:rPr>
          <w:rFonts w:ascii="Arial" w:hAnsi="Arial" w:cs="Arial"/>
          <w:color w:val="auto"/>
        </w:rPr>
      </w:pPr>
      <w:r w:rsidRPr="00472344">
        <w:rPr>
          <w:rFonts w:ascii="Arial" w:hAnsi="Arial" w:cs="Arial"/>
          <w:color w:val="auto"/>
        </w:rPr>
        <w:t>S</w:t>
      </w:r>
      <w:r w:rsidR="00A70C78" w:rsidRPr="00472344">
        <w:rPr>
          <w:rFonts w:ascii="Arial" w:hAnsi="Arial" w:cs="Arial"/>
          <w:color w:val="auto"/>
        </w:rPr>
        <w:t>lope</w:t>
      </w:r>
    </w:p>
    <w:p w14:paraId="1272B3C8" w14:textId="77777777" w:rsidR="00A70C78" w:rsidRPr="00472344" w:rsidRDefault="00A70C78" w:rsidP="00A70C78">
      <w:pPr>
        <w:pStyle w:val="Default"/>
        <w:spacing w:line="276" w:lineRule="auto"/>
        <w:ind w:left="1080"/>
        <w:rPr>
          <w:rFonts w:ascii="Arial" w:hAnsi="Arial" w:cs="Arial"/>
          <w:color w:val="auto"/>
        </w:rPr>
      </w:pPr>
      <w:r w:rsidRPr="00472344">
        <w:rPr>
          <w:rFonts w:ascii="Arial" w:hAnsi="Arial" w:cs="Arial"/>
          <w:color w:val="auto"/>
        </w:rPr>
        <w:t>Topography</w:t>
      </w:r>
    </w:p>
    <w:p w14:paraId="5567AE7D" w14:textId="77777777" w:rsidR="00A70C78" w:rsidRPr="00472344" w:rsidRDefault="00A70C78" w:rsidP="00340AC3">
      <w:pPr>
        <w:pStyle w:val="Default"/>
        <w:spacing w:line="276" w:lineRule="auto"/>
        <w:ind w:left="360" w:firstLine="720"/>
        <w:rPr>
          <w:rFonts w:ascii="Arial" w:hAnsi="Arial" w:cs="Arial"/>
          <w:color w:val="auto"/>
        </w:rPr>
      </w:pPr>
      <w:r w:rsidRPr="00472344">
        <w:rPr>
          <w:rFonts w:ascii="Arial" w:hAnsi="Arial" w:cs="Arial"/>
          <w:color w:val="auto"/>
        </w:rPr>
        <w:t>Available utilities</w:t>
      </w:r>
    </w:p>
    <w:p w14:paraId="059DD00C" w14:textId="77777777" w:rsidR="00A70C78" w:rsidRPr="00472344" w:rsidRDefault="00A70C78" w:rsidP="00340AC3">
      <w:pPr>
        <w:pStyle w:val="Default"/>
        <w:spacing w:line="276" w:lineRule="auto"/>
        <w:ind w:left="1080"/>
        <w:rPr>
          <w:rFonts w:ascii="Arial" w:hAnsi="Arial" w:cs="Arial"/>
          <w:color w:val="auto"/>
        </w:rPr>
      </w:pPr>
      <w:r w:rsidRPr="00472344">
        <w:rPr>
          <w:rFonts w:ascii="Arial" w:hAnsi="Arial" w:cs="Arial"/>
          <w:color w:val="auto"/>
        </w:rPr>
        <w:t>Site amenities (e.g., golf course, lake view)</w:t>
      </w:r>
    </w:p>
    <w:p w14:paraId="12431FA6" w14:textId="77777777" w:rsidR="00A70C78" w:rsidRPr="00472344" w:rsidRDefault="00A70C78" w:rsidP="00340AC3">
      <w:pPr>
        <w:pStyle w:val="Default"/>
        <w:spacing w:line="276" w:lineRule="auto"/>
        <w:ind w:left="360" w:firstLine="720"/>
        <w:rPr>
          <w:rFonts w:ascii="Arial" w:hAnsi="Arial" w:cs="Arial"/>
          <w:color w:val="auto"/>
        </w:rPr>
      </w:pPr>
      <w:r w:rsidRPr="00472344">
        <w:rPr>
          <w:rFonts w:ascii="Arial" w:hAnsi="Arial" w:cs="Arial"/>
          <w:color w:val="auto"/>
        </w:rPr>
        <w:t>Nuisances (e.g., traffic, airport noise)</w:t>
      </w:r>
    </w:p>
    <w:p w14:paraId="3421DB21" w14:textId="77777777" w:rsidR="00A70C78" w:rsidRPr="00472344" w:rsidRDefault="00A70C78" w:rsidP="00A70C78">
      <w:pPr>
        <w:spacing w:before="240"/>
      </w:pPr>
    </w:p>
    <w:p w14:paraId="11E040D5" w14:textId="77777777" w:rsidR="00A70C78" w:rsidRPr="00472344" w:rsidRDefault="00A70C78" w:rsidP="003D0C61">
      <w:pPr>
        <w:spacing w:before="240"/>
        <w:ind w:firstLine="360"/>
        <w:rPr>
          <w:u w:val="single"/>
        </w:rPr>
      </w:pPr>
      <w:r w:rsidRPr="00472344">
        <w:rPr>
          <w:u w:val="single"/>
        </w:rPr>
        <w:t>Improvement Data</w:t>
      </w:r>
    </w:p>
    <w:p w14:paraId="6323D590"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Style/stories</w:t>
      </w:r>
    </w:p>
    <w:p w14:paraId="70C4D944"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Quality rating</w:t>
      </w:r>
    </w:p>
    <w:p w14:paraId="4ACFEB61"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 xml:space="preserve">Size of improvement </w:t>
      </w:r>
    </w:p>
    <w:p w14:paraId="2585D4D0"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Heating/cooling</w:t>
      </w:r>
    </w:p>
    <w:p w14:paraId="1A41EA9C"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Bedrooms/bathrooms</w:t>
      </w:r>
    </w:p>
    <w:p w14:paraId="6DD21B3E"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Basement area/finish</w:t>
      </w:r>
    </w:p>
    <w:p w14:paraId="306BF8AF"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Fireplaces</w:t>
      </w:r>
    </w:p>
    <w:p w14:paraId="39301F6D"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Porch, deck, patio areas</w:t>
      </w:r>
    </w:p>
    <w:p w14:paraId="063267E0" w14:textId="77777777" w:rsidR="00340AC3" w:rsidRPr="00472344" w:rsidRDefault="00340AC3" w:rsidP="00340AC3">
      <w:pPr>
        <w:pStyle w:val="Default"/>
        <w:spacing w:line="276" w:lineRule="auto"/>
        <w:ind w:firstLine="720"/>
        <w:rPr>
          <w:rFonts w:ascii="Arial" w:hAnsi="Arial" w:cs="Arial"/>
          <w:color w:val="auto"/>
        </w:rPr>
      </w:pPr>
      <w:r w:rsidRPr="00472344">
        <w:rPr>
          <w:rFonts w:ascii="Arial" w:hAnsi="Arial" w:cs="Arial"/>
          <w:color w:val="auto"/>
        </w:rPr>
        <w:t>Effective age and condition</w:t>
      </w:r>
    </w:p>
    <w:p w14:paraId="56C7B698" w14:textId="77777777" w:rsidR="00A70C78" w:rsidRPr="00472344" w:rsidRDefault="00340AC3" w:rsidP="00340AC3">
      <w:pPr>
        <w:ind w:firstLine="720"/>
      </w:pPr>
      <w:r w:rsidRPr="00472344">
        <w:lastRenderedPageBreak/>
        <w:t>Detached Structures</w:t>
      </w:r>
    </w:p>
    <w:p w14:paraId="46B4C43A" w14:textId="77777777" w:rsidR="00A70C78" w:rsidRPr="00472344" w:rsidRDefault="003D0C61" w:rsidP="003D0C61">
      <w:pPr>
        <w:spacing w:before="240"/>
        <w:rPr>
          <w:u w:val="single"/>
        </w:rPr>
      </w:pPr>
      <w:r w:rsidRPr="00472344">
        <w:t xml:space="preserve">      </w:t>
      </w:r>
      <w:r w:rsidR="00A70C78" w:rsidRPr="00472344">
        <w:rPr>
          <w:u w:val="single"/>
        </w:rPr>
        <w:t>Location Data</w:t>
      </w:r>
    </w:p>
    <w:p w14:paraId="1FD8CB33" w14:textId="77777777" w:rsidR="00A70C78" w:rsidRPr="00472344" w:rsidRDefault="00A70C78" w:rsidP="00340AC3">
      <w:pPr>
        <w:pStyle w:val="Default"/>
        <w:spacing w:line="276" w:lineRule="auto"/>
        <w:ind w:firstLine="720"/>
        <w:rPr>
          <w:rFonts w:ascii="Arial" w:hAnsi="Arial" w:cs="Arial"/>
          <w:color w:val="auto"/>
        </w:rPr>
      </w:pPr>
      <w:r w:rsidRPr="00472344">
        <w:rPr>
          <w:rFonts w:ascii="Arial" w:hAnsi="Arial" w:cs="Arial"/>
          <w:color w:val="auto"/>
        </w:rPr>
        <w:t>Water or golf course</w:t>
      </w:r>
    </w:p>
    <w:p w14:paraId="5AF82D1B" w14:textId="77777777" w:rsidR="00A70C78" w:rsidRPr="00472344" w:rsidRDefault="00A70C78" w:rsidP="00340AC3">
      <w:pPr>
        <w:pStyle w:val="Default"/>
        <w:spacing w:line="276" w:lineRule="auto"/>
        <w:ind w:firstLine="720"/>
        <w:rPr>
          <w:rFonts w:ascii="Arial" w:hAnsi="Arial" w:cs="Arial"/>
          <w:color w:val="auto"/>
        </w:rPr>
      </w:pPr>
      <w:r w:rsidRPr="00472344">
        <w:rPr>
          <w:rFonts w:ascii="Arial" w:hAnsi="Arial" w:cs="Arial"/>
          <w:color w:val="auto"/>
        </w:rPr>
        <w:t>Parks/greenbelts</w:t>
      </w:r>
    </w:p>
    <w:p w14:paraId="7DE74CE1" w14:textId="77777777" w:rsidR="00A70C78" w:rsidRPr="00472344" w:rsidRDefault="00A70C78" w:rsidP="00340AC3">
      <w:pPr>
        <w:pStyle w:val="Default"/>
        <w:spacing w:line="276" w:lineRule="auto"/>
        <w:ind w:firstLine="720"/>
        <w:rPr>
          <w:rFonts w:ascii="Arial" w:hAnsi="Arial" w:cs="Arial"/>
          <w:color w:val="auto"/>
        </w:rPr>
      </w:pPr>
      <w:r w:rsidRPr="00472344">
        <w:rPr>
          <w:rFonts w:ascii="Arial" w:hAnsi="Arial" w:cs="Arial"/>
          <w:color w:val="auto"/>
        </w:rPr>
        <w:t>View</w:t>
      </w:r>
    </w:p>
    <w:p w14:paraId="2D7D5F68" w14:textId="77777777" w:rsidR="00A70C78" w:rsidRPr="00472344" w:rsidRDefault="00A70C78" w:rsidP="00340AC3">
      <w:pPr>
        <w:pStyle w:val="Default"/>
        <w:spacing w:line="276" w:lineRule="auto"/>
        <w:ind w:firstLine="720"/>
        <w:rPr>
          <w:rFonts w:ascii="Arial" w:hAnsi="Arial" w:cs="Arial"/>
          <w:color w:val="auto"/>
        </w:rPr>
      </w:pPr>
      <w:r w:rsidRPr="00472344">
        <w:rPr>
          <w:rFonts w:ascii="Arial" w:hAnsi="Arial" w:cs="Arial"/>
          <w:color w:val="auto"/>
        </w:rPr>
        <w:t>Traffic</w:t>
      </w:r>
    </w:p>
    <w:p w14:paraId="3DC1E270" w14:textId="77777777" w:rsidR="00A70C78" w:rsidRPr="00472344" w:rsidRDefault="00A70C78" w:rsidP="00340AC3">
      <w:pPr>
        <w:pStyle w:val="Default"/>
        <w:spacing w:line="276" w:lineRule="auto"/>
        <w:ind w:firstLine="720"/>
        <w:rPr>
          <w:rFonts w:ascii="Arial" w:hAnsi="Arial" w:cs="Arial"/>
          <w:color w:val="auto"/>
        </w:rPr>
      </w:pPr>
      <w:r w:rsidRPr="00472344">
        <w:rPr>
          <w:rFonts w:ascii="Arial" w:hAnsi="Arial" w:cs="Arial"/>
          <w:color w:val="auto"/>
        </w:rPr>
        <w:t>Proximity to amenities</w:t>
      </w:r>
    </w:p>
    <w:p w14:paraId="5218AB5E" w14:textId="77777777" w:rsidR="00A70C78" w:rsidRPr="00472344" w:rsidRDefault="00A70C78" w:rsidP="00340AC3">
      <w:pPr>
        <w:pStyle w:val="Default"/>
        <w:spacing w:line="276" w:lineRule="auto"/>
        <w:ind w:firstLine="720"/>
        <w:rPr>
          <w:rFonts w:ascii="Arial" w:hAnsi="Arial" w:cs="Arial"/>
          <w:color w:val="auto"/>
        </w:rPr>
      </w:pPr>
      <w:r w:rsidRPr="00472344">
        <w:rPr>
          <w:rFonts w:ascii="Arial" w:hAnsi="Arial" w:cs="Arial"/>
          <w:color w:val="auto"/>
        </w:rPr>
        <w:t>Proximity to nuisances</w:t>
      </w:r>
    </w:p>
    <w:p w14:paraId="17731655" w14:textId="77777777" w:rsidR="003D0C61" w:rsidRPr="00472344" w:rsidRDefault="003D0C61" w:rsidP="003D0C61">
      <w:pPr>
        <w:pStyle w:val="Heading5"/>
        <w:spacing w:before="0"/>
        <w:rPr>
          <w:b/>
          <w:color w:val="auto"/>
          <w:sz w:val="20"/>
        </w:rPr>
      </w:pPr>
    </w:p>
    <w:p w14:paraId="352C84E9" w14:textId="77777777" w:rsidR="003D0C61" w:rsidRPr="00472344" w:rsidRDefault="003D0C61" w:rsidP="003D0C61">
      <w:pPr>
        <w:pStyle w:val="Heading5"/>
        <w:spacing w:before="0"/>
        <w:rPr>
          <w:b/>
          <w:color w:val="auto"/>
          <w:sz w:val="20"/>
        </w:rPr>
      </w:pPr>
    </w:p>
    <w:p w14:paraId="07F3A3CF" w14:textId="77777777" w:rsidR="003D0C61" w:rsidRPr="00472344" w:rsidRDefault="003D0C61" w:rsidP="003D0C61">
      <w:pPr>
        <w:pStyle w:val="Heading5"/>
        <w:spacing w:before="0"/>
        <w:rPr>
          <w:rFonts w:ascii="Arial" w:hAnsi="Arial" w:cs="Arial"/>
          <w:color w:val="auto"/>
        </w:rPr>
      </w:pPr>
      <w:r w:rsidRPr="00472344">
        <w:rPr>
          <w:rFonts w:ascii="Arial" w:hAnsi="Arial" w:cs="Arial"/>
          <w:color w:val="auto"/>
        </w:rPr>
        <w:t xml:space="preserve">Comparative </w:t>
      </w:r>
      <w:proofErr w:type="gramStart"/>
      <w:r w:rsidRPr="00472344">
        <w:rPr>
          <w:rFonts w:ascii="Arial" w:hAnsi="Arial" w:cs="Arial"/>
          <w:color w:val="auto"/>
        </w:rPr>
        <w:t>Data  (</w:t>
      </w:r>
      <w:proofErr w:type="gramEnd"/>
      <w:r w:rsidRPr="00472344">
        <w:rPr>
          <w:rFonts w:ascii="Arial" w:hAnsi="Arial" w:cs="Arial"/>
          <w:color w:val="auto"/>
        </w:rPr>
        <w:t>Guide Page 12)</w:t>
      </w:r>
    </w:p>
    <w:p w14:paraId="28DFE26A" w14:textId="77777777" w:rsidR="003D0C61" w:rsidRPr="00472344" w:rsidRDefault="003D0C61" w:rsidP="003D0C61">
      <w:pPr>
        <w:pStyle w:val="Default"/>
        <w:rPr>
          <w:rFonts w:ascii="Arial" w:hAnsi="Arial" w:cs="Arial"/>
          <w:color w:val="auto"/>
        </w:rPr>
      </w:pPr>
    </w:p>
    <w:p w14:paraId="2FFDC869" w14:textId="77777777" w:rsidR="003D0C61" w:rsidRPr="00472344" w:rsidRDefault="003D0C61" w:rsidP="003D0C61">
      <w:pPr>
        <w:pStyle w:val="Default"/>
        <w:rPr>
          <w:rFonts w:ascii="Arial" w:hAnsi="Arial" w:cs="Arial"/>
          <w:color w:val="auto"/>
        </w:rPr>
      </w:pPr>
      <w:r w:rsidRPr="00472344">
        <w:rPr>
          <w:rFonts w:ascii="Arial" w:hAnsi="Arial" w:cs="Arial"/>
          <w:color w:val="auto"/>
        </w:rPr>
        <w:t xml:space="preserve">Describe the procedure for collecting, validating, and reporting cost, sales, and income/expense data.  Information to </w:t>
      </w:r>
      <w:proofErr w:type="spellStart"/>
      <w:r w:rsidRPr="00472344">
        <w:rPr>
          <w:rFonts w:ascii="Arial" w:hAnsi="Arial" w:cs="Arial"/>
          <w:color w:val="auto"/>
        </w:rPr>
        <w:t>to</w:t>
      </w:r>
      <w:proofErr w:type="spellEnd"/>
      <w:r w:rsidRPr="00472344">
        <w:rPr>
          <w:rFonts w:ascii="Arial" w:hAnsi="Arial" w:cs="Arial"/>
          <w:color w:val="auto"/>
        </w:rPr>
        <w:t xml:space="preserve"> consider include:</w:t>
      </w:r>
    </w:p>
    <w:p w14:paraId="35FE3E0F" w14:textId="77777777" w:rsidR="003D0C61" w:rsidRPr="00472344" w:rsidRDefault="003D0C61" w:rsidP="003D0C61">
      <w:pPr>
        <w:pStyle w:val="Heading5"/>
        <w:spacing w:before="0"/>
        <w:rPr>
          <w:rFonts w:ascii="Arial" w:hAnsi="Arial" w:cs="Arial"/>
          <w:b/>
          <w:color w:val="auto"/>
        </w:rPr>
      </w:pPr>
    </w:p>
    <w:p w14:paraId="759F9E16" w14:textId="77777777" w:rsidR="003D0C61" w:rsidRPr="00472344" w:rsidRDefault="003D0C61" w:rsidP="003D0C61">
      <w:pPr>
        <w:pStyle w:val="Heading5"/>
        <w:keepNext w:val="0"/>
        <w:keepLines w:val="0"/>
        <w:overflowPunct w:val="0"/>
        <w:autoSpaceDE w:val="0"/>
        <w:autoSpaceDN w:val="0"/>
        <w:adjustRightInd w:val="0"/>
        <w:spacing w:before="0"/>
        <w:ind w:left="360" w:firstLine="360"/>
        <w:textAlignment w:val="baseline"/>
        <w:rPr>
          <w:rFonts w:ascii="Arial" w:hAnsi="Arial" w:cs="Arial"/>
          <w:color w:val="auto"/>
        </w:rPr>
      </w:pPr>
      <w:r w:rsidRPr="00472344">
        <w:rPr>
          <w:rFonts w:ascii="Arial" w:hAnsi="Arial" w:cs="Arial"/>
          <w:color w:val="auto"/>
        </w:rPr>
        <w:t>Cost</w:t>
      </w:r>
    </w:p>
    <w:p w14:paraId="0780ADA1"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General cost data</w:t>
      </w:r>
    </w:p>
    <w:p w14:paraId="6E91A1DF"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Specific cost data</w:t>
      </w:r>
    </w:p>
    <w:p w14:paraId="63FBE48A" w14:textId="77777777" w:rsidR="003D0C61" w:rsidRPr="00472344" w:rsidRDefault="003D0C61" w:rsidP="003D0C61">
      <w:pPr>
        <w:pStyle w:val="Heading5"/>
        <w:keepNext w:val="0"/>
        <w:keepLines w:val="0"/>
        <w:overflowPunct w:val="0"/>
        <w:autoSpaceDE w:val="0"/>
        <w:autoSpaceDN w:val="0"/>
        <w:adjustRightInd w:val="0"/>
        <w:spacing w:before="0"/>
        <w:ind w:left="720"/>
        <w:textAlignment w:val="baseline"/>
        <w:rPr>
          <w:rFonts w:ascii="Arial" w:hAnsi="Arial" w:cs="Arial"/>
          <w:color w:val="auto"/>
        </w:rPr>
      </w:pPr>
    </w:p>
    <w:p w14:paraId="517B7E23" w14:textId="77777777" w:rsidR="003D0C61" w:rsidRPr="00472344" w:rsidRDefault="003D0C61" w:rsidP="003D0C61">
      <w:pPr>
        <w:pStyle w:val="Heading5"/>
        <w:keepNext w:val="0"/>
        <w:keepLines w:val="0"/>
        <w:overflowPunct w:val="0"/>
        <w:autoSpaceDE w:val="0"/>
        <w:autoSpaceDN w:val="0"/>
        <w:adjustRightInd w:val="0"/>
        <w:spacing w:before="0"/>
        <w:ind w:left="720"/>
        <w:textAlignment w:val="baseline"/>
        <w:rPr>
          <w:rFonts w:ascii="Arial" w:hAnsi="Arial" w:cs="Arial"/>
          <w:color w:val="auto"/>
        </w:rPr>
      </w:pPr>
    </w:p>
    <w:p w14:paraId="09A2F629" w14:textId="77777777" w:rsidR="003D0C61" w:rsidRPr="00472344" w:rsidRDefault="003D0C61" w:rsidP="003D0C61">
      <w:pPr>
        <w:pStyle w:val="Heading5"/>
        <w:keepNext w:val="0"/>
        <w:keepLines w:val="0"/>
        <w:overflowPunct w:val="0"/>
        <w:autoSpaceDE w:val="0"/>
        <w:autoSpaceDN w:val="0"/>
        <w:adjustRightInd w:val="0"/>
        <w:spacing w:before="0"/>
        <w:ind w:left="720"/>
        <w:textAlignment w:val="baseline"/>
        <w:rPr>
          <w:rFonts w:ascii="Arial" w:hAnsi="Arial" w:cs="Arial"/>
          <w:color w:val="auto"/>
        </w:rPr>
      </w:pPr>
      <w:r w:rsidRPr="00472344">
        <w:rPr>
          <w:rFonts w:ascii="Arial" w:hAnsi="Arial" w:cs="Arial"/>
          <w:color w:val="auto"/>
        </w:rPr>
        <w:t>Sales</w:t>
      </w:r>
    </w:p>
    <w:p w14:paraId="4BCA3685"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Price, date, etc.</w:t>
      </w:r>
    </w:p>
    <w:p w14:paraId="279A6BED"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Description of property sold</w:t>
      </w:r>
    </w:p>
    <w:p w14:paraId="6A2B343E"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Usability of sale</w:t>
      </w:r>
    </w:p>
    <w:p w14:paraId="168023DD" w14:textId="77777777" w:rsidR="003D0C61" w:rsidRPr="00472344" w:rsidRDefault="003D0C61" w:rsidP="003D0C61">
      <w:pPr>
        <w:pStyle w:val="Heading5"/>
        <w:keepNext w:val="0"/>
        <w:keepLines w:val="0"/>
        <w:overflowPunct w:val="0"/>
        <w:autoSpaceDE w:val="0"/>
        <w:autoSpaceDN w:val="0"/>
        <w:adjustRightInd w:val="0"/>
        <w:spacing w:before="0"/>
        <w:ind w:left="720"/>
        <w:textAlignment w:val="baseline"/>
        <w:rPr>
          <w:rFonts w:ascii="Arial" w:hAnsi="Arial" w:cs="Arial"/>
          <w:color w:val="auto"/>
        </w:rPr>
      </w:pPr>
    </w:p>
    <w:p w14:paraId="4CEC99FE" w14:textId="77777777" w:rsidR="003D0C61" w:rsidRPr="00472344" w:rsidRDefault="003D0C61" w:rsidP="003D0C61">
      <w:pPr>
        <w:pStyle w:val="Heading5"/>
        <w:keepNext w:val="0"/>
        <w:keepLines w:val="0"/>
        <w:overflowPunct w:val="0"/>
        <w:autoSpaceDE w:val="0"/>
        <w:autoSpaceDN w:val="0"/>
        <w:adjustRightInd w:val="0"/>
        <w:spacing w:before="0"/>
        <w:ind w:left="720"/>
        <w:textAlignment w:val="baseline"/>
        <w:rPr>
          <w:rFonts w:ascii="Arial" w:hAnsi="Arial" w:cs="Arial"/>
          <w:color w:val="auto"/>
        </w:rPr>
      </w:pPr>
      <w:r w:rsidRPr="00472344">
        <w:rPr>
          <w:rFonts w:ascii="Arial" w:hAnsi="Arial" w:cs="Arial"/>
          <w:color w:val="auto"/>
        </w:rPr>
        <w:t>Income and expense data</w:t>
      </w:r>
    </w:p>
    <w:p w14:paraId="2BDC94C5"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Description of property rented</w:t>
      </w:r>
    </w:p>
    <w:p w14:paraId="484407D5"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Market rents</w:t>
      </w:r>
    </w:p>
    <w:p w14:paraId="74ED4E0B"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Vacancy rates</w:t>
      </w:r>
    </w:p>
    <w:p w14:paraId="4ED7E9C4"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Stabilized allowable expenses</w:t>
      </w:r>
    </w:p>
    <w:p w14:paraId="4C2FE216" w14:textId="77777777" w:rsidR="003D0C61" w:rsidRPr="00472344" w:rsidRDefault="003D0C61" w:rsidP="003D0C61">
      <w:pPr>
        <w:pStyle w:val="Heading5"/>
        <w:keepNext w:val="0"/>
        <w:keepLines w:val="0"/>
        <w:overflowPunct w:val="0"/>
        <w:autoSpaceDE w:val="0"/>
        <w:autoSpaceDN w:val="0"/>
        <w:adjustRightInd w:val="0"/>
        <w:spacing w:before="0"/>
        <w:ind w:left="1440"/>
        <w:textAlignment w:val="baseline"/>
        <w:rPr>
          <w:rFonts w:ascii="Arial" w:hAnsi="Arial" w:cs="Arial"/>
          <w:color w:val="auto"/>
        </w:rPr>
      </w:pPr>
      <w:r w:rsidRPr="00472344">
        <w:rPr>
          <w:rFonts w:ascii="Arial" w:hAnsi="Arial" w:cs="Arial"/>
          <w:color w:val="auto"/>
        </w:rPr>
        <w:t>Overall capitalization rates</w:t>
      </w:r>
    </w:p>
    <w:p w14:paraId="640156AF" w14:textId="77777777" w:rsidR="00A70C78" w:rsidRPr="00472344" w:rsidRDefault="00A70C78" w:rsidP="00A70C78">
      <w:pPr>
        <w:spacing w:before="240"/>
      </w:pPr>
    </w:p>
    <w:bookmarkEnd w:id="35"/>
    <w:bookmarkEnd w:id="36"/>
    <w:bookmarkEnd w:id="37"/>
    <w:p w14:paraId="2267589C" w14:textId="77777777" w:rsidR="00D03D01" w:rsidRPr="00472344" w:rsidRDefault="00D03D01">
      <w:pPr>
        <w:pStyle w:val="Heading1"/>
        <w:rPr>
          <w:sz w:val="24"/>
        </w:rPr>
      </w:pPr>
    </w:p>
    <w:p w14:paraId="71BF14C3" w14:textId="77777777" w:rsidR="00D03D01" w:rsidRPr="00472344" w:rsidRDefault="00D03D01">
      <w:pPr>
        <w:pStyle w:val="Heading1"/>
        <w:rPr>
          <w:sz w:val="24"/>
        </w:rPr>
      </w:pPr>
    </w:p>
    <w:p w14:paraId="4A8C709B" w14:textId="77777777" w:rsidR="00D03D01" w:rsidRPr="00472344" w:rsidRDefault="00D03D01">
      <w:pPr>
        <w:pStyle w:val="Heading1"/>
        <w:rPr>
          <w:sz w:val="24"/>
        </w:rPr>
      </w:pPr>
    </w:p>
    <w:p w14:paraId="08C8B637" w14:textId="77777777" w:rsidR="00A70C78" w:rsidRPr="00472344" w:rsidRDefault="00A70C78">
      <w:pPr>
        <w:pStyle w:val="Heading1"/>
        <w:rPr>
          <w:sz w:val="24"/>
        </w:rPr>
      </w:pPr>
    </w:p>
    <w:p w14:paraId="17030F89" w14:textId="77777777" w:rsidR="00A70C78" w:rsidRPr="00472344" w:rsidRDefault="00A70C78">
      <w:pPr>
        <w:pStyle w:val="Heading1"/>
        <w:rPr>
          <w:sz w:val="24"/>
        </w:rPr>
      </w:pPr>
    </w:p>
    <w:p w14:paraId="6B77AD0B" w14:textId="77777777" w:rsidR="00A70C78" w:rsidRPr="00472344" w:rsidRDefault="00A70C78">
      <w:pPr>
        <w:pStyle w:val="Heading1"/>
        <w:rPr>
          <w:sz w:val="24"/>
        </w:rPr>
      </w:pPr>
    </w:p>
    <w:p w14:paraId="69367AA0" w14:textId="77777777" w:rsidR="00A70C78" w:rsidRPr="00472344" w:rsidRDefault="00A70C78">
      <w:pPr>
        <w:pStyle w:val="Heading1"/>
        <w:rPr>
          <w:sz w:val="24"/>
        </w:rPr>
      </w:pPr>
    </w:p>
    <w:p w14:paraId="6A0B413C" w14:textId="77777777" w:rsidR="00A70C78" w:rsidRPr="00472344" w:rsidRDefault="00A70C78">
      <w:pPr>
        <w:pStyle w:val="Heading1"/>
        <w:rPr>
          <w:sz w:val="24"/>
        </w:rPr>
      </w:pPr>
    </w:p>
    <w:p w14:paraId="4CD29754" w14:textId="77777777" w:rsidR="00103471" w:rsidRPr="00472344" w:rsidRDefault="00103471" w:rsidP="00103471">
      <w:pPr>
        <w:pStyle w:val="Heading5"/>
        <w:spacing w:before="0"/>
        <w:rPr>
          <w:rFonts w:ascii="Arial" w:hAnsi="Arial" w:cs="Arial"/>
          <w:color w:val="auto"/>
        </w:rPr>
      </w:pPr>
      <w:r w:rsidRPr="00472344">
        <w:rPr>
          <w:rFonts w:ascii="Arial" w:hAnsi="Arial" w:cs="Arial"/>
          <w:color w:val="auto"/>
        </w:rPr>
        <w:t>Exploratory Data Analysis (</w:t>
      </w:r>
      <w:r w:rsidRPr="00472344">
        <w:rPr>
          <w:rFonts w:ascii="Arial" w:hAnsi="Arial" w:cs="Arial"/>
          <w:bCs/>
          <w:color w:val="auto"/>
        </w:rPr>
        <w:t>Guide Page 12)</w:t>
      </w:r>
    </w:p>
    <w:p w14:paraId="46044702" w14:textId="77777777" w:rsidR="00103471" w:rsidRPr="00472344" w:rsidRDefault="00103471" w:rsidP="00103471">
      <w:pPr>
        <w:pStyle w:val="Heading5"/>
        <w:spacing w:before="0"/>
        <w:rPr>
          <w:rFonts w:ascii="Arial" w:hAnsi="Arial" w:cs="Arial"/>
          <w:color w:val="auto"/>
        </w:rPr>
      </w:pPr>
    </w:p>
    <w:p w14:paraId="2D24FB3C" w14:textId="77777777" w:rsidR="00103471" w:rsidRPr="00472344" w:rsidRDefault="00103471" w:rsidP="00103471">
      <w:pPr>
        <w:pStyle w:val="Heading5"/>
        <w:spacing w:before="0"/>
        <w:rPr>
          <w:rFonts w:ascii="Arial" w:hAnsi="Arial" w:cs="Arial"/>
          <w:color w:val="auto"/>
        </w:rPr>
      </w:pPr>
      <w:r w:rsidRPr="00472344">
        <w:rPr>
          <w:rFonts w:ascii="Arial" w:hAnsi="Arial" w:cs="Arial"/>
          <w:color w:val="auto"/>
        </w:rPr>
        <w:t>Prior to model building, mass appraisers should develop a comprehensive understanding of the local market. This section should begin with a discussion, including definitions, of the various tools available for exploratory data analysis. Provide appropriate statistical analyses of land/site data, building data, and location data by market area, by neighborhood, and any other relevant stratification. Include in the analysis:</w:t>
      </w:r>
    </w:p>
    <w:p w14:paraId="7EC6E8A9" w14:textId="77777777" w:rsidR="00103471" w:rsidRPr="00472344" w:rsidRDefault="00103471" w:rsidP="00EE60A2">
      <w:pPr>
        <w:pStyle w:val="Heading5"/>
        <w:keepNext w:val="0"/>
        <w:keepLines w:val="0"/>
        <w:overflowPunct w:val="0"/>
        <w:autoSpaceDE w:val="0"/>
        <w:autoSpaceDN w:val="0"/>
        <w:adjustRightInd w:val="0"/>
        <w:spacing w:before="0"/>
        <w:ind w:left="720"/>
        <w:textAlignment w:val="baseline"/>
        <w:rPr>
          <w:rFonts w:ascii="Arial" w:hAnsi="Arial" w:cs="Arial"/>
          <w:color w:val="auto"/>
        </w:rPr>
      </w:pPr>
      <w:r w:rsidRPr="00472344">
        <w:rPr>
          <w:rFonts w:ascii="Arial" w:hAnsi="Arial" w:cs="Arial"/>
          <w:color w:val="auto"/>
        </w:rPr>
        <w:t>Data quality review</w:t>
      </w:r>
    </w:p>
    <w:p w14:paraId="2FD8A09E" w14:textId="77777777" w:rsidR="00103471" w:rsidRPr="00472344" w:rsidRDefault="00103471" w:rsidP="00EE60A2">
      <w:pPr>
        <w:pStyle w:val="Heading5"/>
        <w:keepNext w:val="0"/>
        <w:keepLines w:val="0"/>
        <w:overflowPunct w:val="0"/>
        <w:autoSpaceDE w:val="0"/>
        <w:autoSpaceDN w:val="0"/>
        <w:adjustRightInd w:val="0"/>
        <w:spacing w:before="0"/>
        <w:ind w:left="720"/>
        <w:textAlignment w:val="baseline"/>
        <w:rPr>
          <w:rFonts w:ascii="Arial" w:hAnsi="Arial" w:cs="Arial"/>
          <w:color w:val="auto"/>
        </w:rPr>
      </w:pPr>
      <w:r w:rsidRPr="00472344">
        <w:rPr>
          <w:rFonts w:ascii="Arial" w:hAnsi="Arial" w:cs="Arial"/>
          <w:color w:val="auto"/>
        </w:rPr>
        <w:lastRenderedPageBreak/>
        <w:t>Data distribution</w:t>
      </w:r>
    </w:p>
    <w:p w14:paraId="2496A5BE" w14:textId="77777777" w:rsidR="00103471" w:rsidRPr="00472344" w:rsidRDefault="00103471" w:rsidP="00EE60A2">
      <w:pPr>
        <w:pStyle w:val="Heading5"/>
        <w:keepNext w:val="0"/>
        <w:keepLines w:val="0"/>
        <w:overflowPunct w:val="0"/>
        <w:autoSpaceDE w:val="0"/>
        <w:autoSpaceDN w:val="0"/>
        <w:adjustRightInd w:val="0"/>
        <w:spacing w:before="0"/>
        <w:ind w:left="720"/>
        <w:textAlignment w:val="baseline"/>
        <w:rPr>
          <w:rFonts w:ascii="Arial" w:hAnsi="Arial" w:cs="Arial"/>
          <w:color w:val="auto"/>
        </w:rPr>
      </w:pPr>
      <w:r w:rsidRPr="00472344">
        <w:rPr>
          <w:rFonts w:ascii="Arial" w:hAnsi="Arial" w:cs="Arial"/>
          <w:color w:val="auto"/>
        </w:rPr>
        <w:t>Market patterns and relationships</w:t>
      </w:r>
    </w:p>
    <w:p w14:paraId="4261236B" w14:textId="77777777" w:rsidR="00103471" w:rsidRPr="00472344" w:rsidRDefault="00103471" w:rsidP="00EE60A2">
      <w:pPr>
        <w:pStyle w:val="Heading5"/>
        <w:keepNext w:val="0"/>
        <w:keepLines w:val="0"/>
        <w:overflowPunct w:val="0"/>
        <w:autoSpaceDE w:val="0"/>
        <w:autoSpaceDN w:val="0"/>
        <w:adjustRightInd w:val="0"/>
        <w:spacing w:before="0"/>
        <w:ind w:left="720"/>
        <w:textAlignment w:val="baseline"/>
        <w:rPr>
          <w:rFonts w:ascii="Arial" w:hAnsi="Arial" w:cs="Arial"/>
          <w:color w:val="auto"/>
        </w:rPr>
      </w:pPr>
      <w:r w:rsidRPr="00472344">
        <w:rPr>
          <w:rFonts w:ascii="Arial" w:hAnsi="Arial" w:cs="Arial"/>
          <w:color w:val="auto"/>
        </w:rPr>
        <w:t>Time trends</w:t>
      </w:r>
    </w:p>
    <w:p w14:paraId="23989EF5" w14:textId="77777777" w:rsidR="00103471" w:rsidRPr="00472344" w:rsidRDefault="00103471" w:rsidP="00EE60A2">
      <w:pPr>
        <w:pStyle w:val="Heading5"/>
        <w:keepNext w:val="0"/>
        <w:keepLines w:val="0"/>
        <w:overflowPunct w:val="0"/>
        <w:autoSpaceDE w:val="0"/>
        <w:autoSpaceDN w:val="0"/>
        <w:adjustRightInd w:val="0"/>
        <w:spacing w:before="0"/>
        <w:ind w:left="720"/>
        <w:textAlignment w:val="baseline"/>
        <w:rPr>
          <w:rFonts w:ascii="Arial" w:hAnsi="Arial" w:cs="Arial"/>
          <w:color w:val="auto"/>
        </w:rPr>
      </w:pPr>
      <w:r w:rsidRPr="00472344">
        <w:rPr>
          <w:rFonts w:ascii="Arial" w:hAnsi="Arial" w:cs="Arial"/>
          <w:color w:val="auto"/>
        </w:rPr>
        <w:t>Ratio study including IAAO Ratio Study standards</w:t>
      </w:r>
    </w:p>
    <w:p w14:paraId="3116E3BD" w14:textId="77777777" w:rsidR="00A70C78" w:rsidRPr="00472344" w:rsidRDefault="00A70C78">
      <w:pPr>
        <w:pStyle w:val="Heading1"/>
        <w:rPr>
          <w:sz w:val="24"/>
        </w:rPr>
      </w:pPr>
    </w:p>
    <w:p w14:paraId="562B8F1E" w14:textId="77777777" w:rsidR="00A70C78" w:rsidRPr="00472344" w:rsidRDefault="00A70C78">
      <w:pPr>
        <w:pStyle w:val="Heading1"/>
        <w:rPr>
          <w:sz w:val="24"/>
        </w:rPr>
      </w:pPr>
    </w:p>
    <w:p w14:paraId="601E5A59" w14:textId="77777777" w:rsidR="00A70C78" w:rsidRPr="00472344" w:rsidRDefault="00A70C78">
      <w:pPr>
        <w:pStyle w:val="Heading1"/>
        <w:rPr>
          <w:sz w:val="24"/>
        </w:rPr>
      </w:pPr>
    </w:p>
    <w:p w14:paraId="077CEA1E" w14:textId="77777777" w:rsidR="00EE60A2" w:rsidRPr="00472344" w:rsidRDefault="00EE60A2" w:rsidP="00EE60A2">
      <w:r w:rsidRPr="00472344">
        <w:t>Highest and Best Use Analysis (Guide Page 12)</w:t>
      </w:r>
    </w:p>
    <w:p w14:paraId="5E2E35F2" w14:textId="77777777" w:rsidR="00EE60A2" w:rsidRPr="00472344" w:rsidRDefault="00EE60A2" w:rsidP="00EE60A2"/>
    <w:p w14:paraId="2DD875D5" w14:textId="77777777" w:rsidR="00EE60A2" w:rsidRPr="00472344" w:rsidRDefault="00EE60A2" w:rsidP="00EE60A2">
      <w:r w:rsidRPr="00472344">
        <w:t xml:space="preserve">The Valuation Process in Mass </w:t>
      </w:r>
      <w:proofErr w:type="gramStart"/>
      <w:r w:rsidRPr="00472344">
        <w:t>Appraisal(</w:t>
      </w:r>
      <w:proofErr w:type="gramEnd"/>
      <w:r w:rsidRPr="00472344">
        <w:t>Guide Page 12)</w:t>
      </w:r>
    </w:p>
    <w:p w14:paraId="642D3BF3" w14:textId="77777777" w:rsidR="00EE60A2" w:rsidRPr="00472344" w:rsidRDefault="00EE60A2" w:rsidP="00EE60A2"/>
    <w:p w14:paraId="3661D5BC" w14:textId="77777777" w:rsidR="00EE60A2" w:rsidRPr="00472344" w:rsidRDefault="00EE60A2" w:rsidP="00EE60A2"/>
    <w:p w14:paraId="62515BD2" w14:textId="77777777" w:rsidR="00EE60A2" w:rsidRPr="00472344" w:rsidRDefault="00EE60A2" w:rsidP="00EE60A2">
      <w:pPr>
        <w:pStyle w:val="CM194"/>
        <w:spacing w:line="276" w:lineRule="auto"/>
        <w:ind w:left="360"/>
        <w:rPr>
          <w:rFonts w:ascii="Arial" w:hAnsi="Arial" w:cs="Arial"/>
        </w:rPr>
      </w:pPr>
      <w:r w:rsidRPr="00472344">
        <w:rPr>
          <w:rFonts w:ascii="Arial" w:hAnsi="Arial" w:cs="Arial"/>
        </w:rPr>
        <w:t xml:space="preserve">Basics of Modeling in mass appraisal, model specification and calibration, economic basis of model building, generalized model structures, and types of models.  </w:t>
      </w:r>
    </w:p>
    <w:p w14:paraId="663C6EEA" w14:textId="77777777" w:rsidR="00EE60A2" w:rsidRPr="00472344" w:rsidRDefault="00EE60A2" w:rsidP="00EE60A2">
      <w:pPr>
        <w:pStyle w:val="CM194"/>
        <w:spacing w:line="276" w:lineRule="auto"/>
        <w:ind w:left="360"/>
        <w:rPr>
          <w:rFonts w:ascii="Arial" w:hAnsi="Arial" w:cs="Arial"/>
        </w:rPr>
      </w:pPr>
      <w:r w:rsidRPr="00472344">
        <w:rPr>
          <w:rFonts w:ascii="Arial" w:hAnsi="Arial" w:cs="Arial"/>
        </w:rPr>
        <w:t>Approaches to value in the report (include definitions and their sources)</w:t>
      </w:r>
    </w:p>
    <w:p w14:paraId="3777E8DD" w14:textId="77777777" w:rsidR="00EE60A2" w:rsidRPr="00472344" w:rsidRDefault="00EE60A2" w:rsidP="00EE60A2">
      <w:pPr>
        <w:pStyle w:val="CM194"/>
        <w:spacing w:line="276" w:lineRule="auto"/>
        <w:ind w:left="360"/>
        <w:rPr>
          <w:rFonts w:ascii="Arial" w:hAnsi="Arial" w:cs="Arial"/>
        </w:rPr>
      </w:pPr>
      <w:r w:rsidRPr="00472344">
        <w:rPr>
          <w:rFonts w:ascii="Arial" w:hAnsi="Arial" w:cs="Arial"/>
        </w:rPr>
        <w:t>Underlying economic principles and how they apply to each approach</w:t>
      </w:r>
    </w:p>
    <w:p w14:paraId="0E2D48AB" w14:textId="77777777" w:rsidR="00EE60A2" w:rsidRPr="00472344" w:rsidRDefault="00EE60A2" w:rsidP="00EE60A2">
      <w:pPr>
        <w:pStyle w:val="Default"/>
        <w:spacing w:after="240"/>
        <w:ind w:left="360"/>
        <w:rPr>
          <w:rFonts w:ascii="Arial" w:hAnsi="Arial" w:cs="Arial"/>
          <w:color w:val="auto"/>
        </w:rPr>
      </w:pPr>
      <w:r w:rsidRPr="00472344">
        <w:rPr>
          <w:rFonts w:ascii="Arial" w:hAnsi="Arial" w:cs="Arial"/>
          <w:color w:val="auto"/>
        </w:rPr>
        <w:t>Theory of each approach and outline the step-by-step procedures in mass appraisal</w:t>
      </w:r>
    </w:p>
    <w:p w14:paraId="7A498E8D" w14:textId="77777777" w:rsidR="00EE60A2" w:rsidRPr="00472344" w:rsidRDefault="00EE60A2" w:rsidP="00EE60A2">
      <w:pPr>
        <w:pStyle w:val="Default"/>
        <w:spacing w:after="240"/>
        <w:ind w:left="360"/>
        <w:rPr>
          <w:rFonts w:ascii="Arial" w:hAnsi="Arial" w:cs="Arial"/>
          <w:color w:val="auto"/>
        </w:rPr>
      </w:pPr>
      <w:r w:rsidRPr="00472344">
        <w:rPr>
          <w:rFonts w:ascii="Arial" w:hAnsi="Arial" w:cs="Arial"/>
          <w:color w:val="auto"/>
        </w:rPr>
        <w:t>General overview of mass appraisal model structures for the three approaches to value</w:t>
      </w:r>
    </w:p>
    <w:p w14:paraId="72EEAD88" w14:textId="77777777" w:rsidR="00EE60A2" w:rsidRPr="00472344" w:rsidRDefault="00EE60A2" w:rsidP="00EE60A2">
      <w:pPr>
        <w:pStyle w:val="Default"/>
        <w:spacing w:after="240"/>
        <w:ind w:left="360"/>
        <w:rPr>
          <w:rFonts w:ascii="Arial" w:hAnsi="Arial" w:cs="Arial"/>
          <w:color w:val="auto"/>
        </w:rPr>
      </w:pPr>
      <w:r w:rsidRPr="00472344">
        <w:rPr>
          <w:rFonts w:ascii="Arial" w:hAnsi="Arial" w:cs="Arial"/>
          <w:color w:val="auto"/>
        </w:rPr>
        <w:t>Primary steps used in building a mass appraisal model</w:t>
      </w:r>
    </w:p>
    <w:p w14:paraId="4984336A" w14:textId="77777777" w:rsidR="00EE60A2" w:rsidRPr="00472344" w:rsidRDefault="00EE60A2" w:rsidP="00EE60A2">
      <w:pPr>
        <w:pStyle w:val="Default"/>
        <w:spacing w:after="240"/>
        <w:ind w:left="360"/>
        <w:rPr>
          <w:rFonts w:ascii="Arial" w:hAnsi="Arial" w:cs="Arial"/>
          <w:color w:val="auto"/>
        </w:rPr>
      </w:pPr>
      <w:r w:rsidRPr="00472344">
        <w:rPr>
          <w:rFonts w:ascii="Arial" w:hAnsi="Arial" w:cs="Arial"/>
          <w:color w:val="auto"/>
        </w:rPr>
        <w:t>Three statistical calibration techniques</w:t>
      </w:r>
    </w:p>
    <w:p w14:paraId="6FB550D5" w14:textId="77777777" w:rsidR="00EE60A2" w:rsidRPr="00472344" w:rsidRDefault="00EE60A2" w:rsidP="00EE60A2">
      <w:pPr>
        <w:pStyle w:val="Default"/>
        <w:spacing w:after="240"/>
        <w:ind w:left="360"/>
        <w:rPr>
          <w:rFonts w:ascii="Arial" w:hAnsi="Arial" w:cs="Arial"/>
          <w:color w:val="auto"/>
        </w:rPr>
      </w:pPr>
      <w:r w:rsidRPr="00472344">
        <w:rPr>
          <w:rFonts w:ascii="Arial" w:hAnsi="Arial" w:cs="Arial"/>
          <w:color w:val="auto"/>
        </w:rPr>
        <w:t>Additive multiple regression analysis, including the output statistics</w:t>
      </w:r>
    </w:p>
    <w:p w14:paraId="19EAE7BA" w14:textId="77777777" w:rsidR="00EE60A2" w:rsidRPr="00472344" w:rsidRDefault="00EE60A2" w:rsidP="00EE60A2">
      <w:pPr>
        <w:pStyle w:val="Default"/>
        <w:spacing w:after="240"/>
        <w:ind w:left="360"/>
        <w:rPr>
          <w:rFonts w:ascii="Arial" w:hAnsi="Arial" w:cs="Arial"/>
          <w:color w:val="auto"/>
        </w:rPr>
      </w:pPr>
      <w:r w:rsidRPr="00472344">
        <w:rPr>
          <w:rFonts w:ascii="Arial" w:hAnsi="Arial" w:cs="Arial"/>
          <w:color w:val="auto"/>
        </w:rPr>
        <w:t>Analysis of residuals and predicted values, and how to handle outliers including importance and definition</w:t>
      </w:r>
    </w:p>
    <w:p w14:paraId="63C89738" w14:textId="77777777" w:rsidR="00EE60A2" w:rsidRPr="00472344" w:rsidRDefault="00EE60A2" w:rsidP="00EE60A2">
      <w:pPr>
        <w:pStyle w:val="Default"/>
        <w:spacing w:after="240"/>
        <w:ind w:left="360"/>
        <w:rPr>
          <w:rFonts w:ascii="Arial" w:hAnsi="Arial" w:cs="Arial"/>
          <w:color w:val="auto"/>
        </w:rPr>
      </w:pPr>
      <w:r w:rsidRPr="00472344">
        <w:rPr>
          <w:rFonts w:ascii="Arial" w:hAnsi="Arial" w:cs="Arial"/>
          <w:color w:val="auto"/>
        </w:rPr>
        <w:t xml:space="preserve"> assumptions in using multiple regression analysis</w:t>
      </w:r>
    </w:p>
    <w:p w14:paraId="215E3894" w14:textId="77777777" w:rsidR="00EE60A2" w:rsidRPr="00472344" w:rsidRDefault="00EE60A2" w:rsidP="00EE60A2">
      <w:pPr>
        <w:pStyle w:val="Default"/>
        <w:ind w:left="360"/>
        <w:rPr>
          <w:rFonts w:ascii="Arial" w:hAnsi="Arial" w:cs="Arial"/>
          <w:color w:val="auto"/>
        </w:rPr>
      </w:pPr>
      <w:r w:rsidRPr="00472344">
        <w:rPr>
          <w:rFonts w:ascii="Arial" w:hAnsi="Arial" w:cs="Arial"/>
          <w:color w:val="auto"/>
        </w:rPr>
        <w:t>Discussion on the reconciliation process</w:t>
      </w:r>
    </w:p>
    <w:p w14:paraId="36AD5B8F" w14:textId="77777777" w:rsidR="00EE60A2" w:rsidRPr="00472344" w:rsidRDefault="00EE60A2" w:rsidP="00EE60A2"/>
    <w:p w14:paraId="339E55F7" w14:textId="77777777" w:rsidR="00EE60A2" w:rsidRPr="00472344" w:rsidRDefault="00EE60A2" w:rsidP="00EE60A2"/>
    <w:p w14:paraId="5C54B67A" w14:textId="77777777" w:rsidR="00EE60A2" w:rsidRPr="00472344" w:rsidRDefault="00973569" w:rsidP="00EE60A2">
      <w:r w:rsidRPr="00472344">
        <w:t>Types of Variables and Data Transformation (Guide Page 13)</w:t>
      </w:r>
    </w:p>
    <w:p w14:paraId="38E946AE" w14:textId="77777777" w:rsidR="00973569" w:rsidRPr="00472344" w:rsidRDefault="00973569" w:rsidP="00EE60A2"/>
    <w:p w14:paraId="68494B50" w14:textId="77777777" w:rsidR="00973569" w:rsidRPr="00472344" w:rsidRDefault="00973569" w:rsidP="00EE60A2"/>
    <w:p w14:paraId="5EDB2E8D" w14:textId="77777777" w:rsidR="00973569" w:rsidRPr="00472344" w:rsidRDefault="00973569" w:rsidP="00EE60A2"/>
    <w:p w14:paraId="1995C60B" w14:textId="77777777" w:rsidR="00973569" w:rsidRPr="00472344" w:rsidRDefault="00973569" w:rsidP="00EE60A2">
      <w:r w:rsidRPr="00472344">
        <w:t>Cost Approach (Guide Page 13)</w:t>
      </w:r>
    </w:p>
    <w:p w14:paraId="21DB6046" w14:textId="77777777" w:rsidR="00973569" w:rsidRPr="00472344" w:rsidRDefault="00973569" w:rsidP="00EE60A2"/>
    <w:p w14:paraId="780933D2" w14:textId="77777777" w:rsidR="00202AF9" w:rsidRPr="00472344" w:rsidRDefault="00202AF9" w:rsidP="00EE60A2"/>
    <w:p w14:paraId="1415E9B1" w14:textId="77777777" w:rsidR="00973569" w:rsidRPr="00472344" w:rsidRDefault="00973569" w:rsidP="00EE60A2">
      <w:r w:rsidRPr="00472344">
        <w:t xml:space="preserve">Sales </w:t>
      </w:r>
      <w:proofErr w:type="gramStart"/>
      <w:r w:rsidRPr="00472344">
        <w:t>Approach  (</w:t>
      </w:r>
      <w:proofErr w:type="gramEnd"/>
      <w:r w:rsidRPr="00472344">
        <w:t>Guide Page 13)</w:t>
      </w:r>
    </w:p>
    <w:p w14:paraId="27B2DC15" w14:textId="77777777" w:rsidR="00973569" w:rsidRPr="00472344" w:rsidRDefault="00973569" w:rsidP="00EE60A2"/>
    <w:p w14:paraId="13B1CEA0" w14:textId="77777777" w:rsidR="00202AF9" w:rsidRPr="00472344" w:rsidRDefault="00202AF9" w:rsidP="00EE60A2"/>
    <w:p w14:paraId="27507E0F" w14:textId="77777777" w:rsidR="00973569" w:rsidRPr="00472344" w:rsidRDefault="00973569" w:rsidP="00EE60A2">
      <w:r w:rsidRPr="00472344">
        <w:t>Income Approach – Residential Properties (Guide Page 13)</w:t>
      </w:r>
    </w:p>
    <w:p w14:paraId="5600C630" w14:textId="77777777" w:rsidR="00A70C78" w:rsidRPr="00472344" w:rsidRDefault="00A70C78">
      <w:pPr>
        <w:pStyle w:val="Heading1"/>
        <w:rPr>
          <w:sz w:val="24"/>
        </w:rPr>
      </w:pPr>
    </w:p>
    <w:p w14:paraId="76BFF6E0" w14:textId="77777777" w:rsidR="00973569" w:rsidRPr="00472344" w:rsidRDefault="00973569" w:rsidP="00973569"/>
    <w:p w14:paraId="3D6EEE9B" w14:textId="77777777" w:rsidR="00973569" w:rsidRPr="00472344" w:rsidRDefault="00973569" w:rsidP="00973569"/>
    <w:p w14:paraId="63C47444" w14:textId="77777777" w:rsidR="00A10440" w:rsidRPr="00472344" w:rsidRDefault="00A10440">
      <w:pPr>
        <w:pStyle w:val="Heading1"/>
        <w:rPr>
          <w:sz w:val="24"/>
        </w:rPr>
      </w:pPr>
      <w:bookmarkStart w:id="38" w:name="_Toc62706498"/>
      <w:bookmarkStart w:id="39" w:name="_Toc68332686"/>
      <w:bookmarkStart w:id="40" w:name="_Toc91300604"/>
      <w:r w:rsidRPr="00472344">
        <w:rPr>
          <w:sz w:val="24"/>
        </w:rPr>
        <w:lastRenderedPageBreak/>
        <w:t xml:space="preserve">RECONCILIATION </w:t>
      </w:r>
      <w:bookmarkEnd w:id="38"/>
      <w:bookmarkEnd w:id="39"/>
      <w:bookmarkEnd w:id="40"/>
    </w:p>
    <w:p w14:paraId="02AD4B3E" w14:textId="77777777" w:rsidR="00A10440" w:rsidRPr="00472344" w:rsidRDefault="00A10440"/>
    <w:p w14:paraId="4D2C4AA3" w14:textId="77777777" w:rsidR="00B112A1" w:rsidRPr="00472344" w:rsidRDefault="00202AF9">
      <w:proofErr w:type="spellStart"/>
      <w:r w:rsidRPr="00472344">
        <w:t>xxxx</w:t>
      </w:r>
      <w:proofErr w:type="spellEnd"/>
    </w:p>
    <w:p w14:paraId="37382323" w14:textId="77777777" w:rsidR="00B112A1" w:rsidRPr="00472344" w:rsidRDefault="00B112A1">
      <w:pPr>
        <w:rPr>
          <w:shd w:val="clear" w:color="auto" w:fill="FFFF00"/>
        </w:rPr>
      </w:pPr>
    </w:p>
    <w:p w14:paraId="7FA8D0F9" w14:textId="77777777" w:rsidR="00B112A1" w:rsidRPr="00472344" w:rsidRDefault="00B112A1">
      <w:pPr>
        <w:rPr>
          <w:shd w:val="clear" w:color="auto" w:fill="FFFF00"/>
        </w:rPr>
      </w:pPr>
    </w:p>
    <w:p w14:paraId="0A65E9CE" w14:textId="77777777" w:rsidR="00B112A1" w:rsidRPr="00472344" w:rsidRDefault="00B112A1">
      <w:pPr>
        <w:rPr>
          <w:shd w:val="clear" w:color="auto" w:fill="FFFF00"/>
        </w:rPr>
      </w:pPr>
    </w:p>
    <w:p w14:paraId="02C7355E" w14:textId="77777777" w:rsidR="00B112A1" w:rsidRPr="00472344" w:rsidRDefault="00B112A1">
      <w:pPr>
        <w:rPr>
          <w:shd w:val="clear" w:color="auto" w:fill="FFFF00"/>
        </w:rPr>
      </w:pPr>
    </w:p>
    <w:p w14:paraId="2F570D19" w14:textId="77777777" w:rsidR="00B112A1" w:rsidRPr="00472344" w:rsidRDefault="00B112A1"/>
    <w:p w14:paraId="399E4988" w14:textId="77777777" w:rsidR="00B112A1" w:rsidRPr="00472344" w:rsidRDefault="00B112A1"/>
    <w:p w14:paraId="0877C1E6" w14:textId="77777777" w:rsidR="00A10440" w:rsidRPr="00472344" w:rsidRDefault="00A10440">
      <w:pPr>
        <w:pStyle w:val="BodyTextIndent3"/>
        <w:ind w:left="0"/>
        <w:jc w:val="center"/>
        <w:rPr>
          <w:rFonts w:ascii="Arial" w:hAnsi="Arial" w:cs="Arial"/>
          <w:sz w:val="24"/>
          <w:szCs w:val="24"/>
        </w:rPr>
      </w:pPr>
    </w:p>
    <w:p w14:paraId="75563FB6" w14:textId="77777777" w:rsidR="00A10440" w:rsidRPr="00472344" w:rsidRDefault="00A10440">
      <w:pPr>
        <w:pStyle w:val="BodyTextIndent3"/>
        <w:jc w:val="center"/>
        <w:rPr>
          <w:rFonts w:ascii="Arial" w:hAnsi="Arial" w:cs="Arial"/>
          <w:sz w:val="24"/>
          <w:szCs w:val="24"/>
        </w:rPr>
      </w:pPr>
    </w:p>
    <w:p w14:paraId="08D71AF0" w14:textId="77777777" w:rsidR="00A10440" w:rsidRPr="00472344" w:rsidRDefault="00A10440">
      <w:pPr>
        <w:jc w:val="center"/>
        <w:rPr>
          <w:rFonts w:cs="Arial"/>
        </w:rPr>
      </w:pPr>
    </w:p>
    <w:p w14:paraId="3F31195E" w14:textId="77777777" w:rsidR="00266084" w:rsidRPr="00472344" w:rsidRDefault="00266084">
      <w:pPr>
        <w:pStyle w:val="Heading1"/>
        <w:rPr>
          <w:rFonts w:cs="Arial"/>
          <w:sz w:val="24"/>
          <w:szCs w:val="24"/>
        </w:rPr>
      </w:pPr>
      <w:r w:rsidRPr="00472344">
        <w:rPr>
          <w:rFonts w:cs="Arial"/>
          <w:sz w:val="24"/>
          <w:szCs w:val="24"/>
        </w:rPr>
        <w:t>Exposure Time</w:t>
      </w:r>
    </w:p>
    <w:p w14:paraId="59A6FD1E" w14:textId="77777777" w:rsidR="00266084" w:rsidRPr="00472344" w:rsidRDefault="00266084">
      <w:pPr>
        <w:pStyle w:val="Heading1"/>
        <w:rPr>
          <w:rFonts w:cs="Arial"/>
          <w:sz w:val="24"/>
          <w:szCs w:val="24"/>
        </w:rPr>
      </w:pPr>
    </w:p>
    <w:p w14:paraId="76495D29" w14:textId="77777777" w:rsidR="00202AF9" w:rsidRPr="00472344" w:rsidRDefault="00202AF9" w:rsidP="00202AF9">
      <w:pPr>
        <w:pStyle w:val="Heading1"/>
        <w:rPr>
          <w:sz w:val="24"/>
        </w:rPr>
      </w:pPr>
      <w:bookmarkStart w:id="41" w:name="_Toc62706499"/>
      <w:bookmarkStart w:id="42" w:name="_Toc68332687"/>
      <w:bookmarkStart w:id="43" w:name="_Toc91300605"/>
      <w:r w:rsidRPr="00472344">
        <w:rPr>
          <w:sz w:val="24"/>
        </w:rPr>
        <w:t>xxx</w:t>
      </w:r>
    </w:p>
    <w:p w14:paraId="7787D1FF" w14:textId="77777777" w:rsidR="00202AF9" w:rsidRPr="00472344" w:rsidRDefault="00202AF9" w:rsidP="00202AF9">
      <w:pPr>
        <w:pStyle w:val="Heading1"/>
        <w:rPr>
          <w:sz w:val="24"/>
        </w:rPr>
      </w:pPr>
    </w:p>
    <w:p w14:paraId="30901741" w14:textId="77777777" w:rsidR="00202AF9" w:rsidRPr="00472344" w:rsidRDefault="00202AF9" w:rsidP="00202AF9">
      <w:pPr>
        <w:pStyle w:val="Heading1"/>
        <w:rPr>
          <w:sz w:val="24"/>
        </w:rPr>
      </w:pPr>
    </w:p>
    <w:p w14:paraId="22D8D695" w14:textId="77777777" w:rsidR="00202AF9" w:rsidRPr="00472344" w:rsidRDefault="00202AF9" w:rsidP="00202AF9">
      <w:pPr>
        <w:pStyle w:val="Heading1"/>
        <w:rPr>
          <w:sz w:val="24"/>
        </w:rPr>
      </w:pPr>
    </w:p>
    <w:p w14:paraId="73ACCDEB" w14:textId="77777777" w:rsidR="00266084" w:rsidRPr="00472344" w:rsidRDefault="00A10440" w:rsidP="00202AF9">
      <w:pPr>
        <w:pStyle w:val="Heading1"/>
        <w:rPr>
          <w:sz w:val="24"/>
        </w:rPr>
      </w:pPr>
      <w:r w:rsidRPr="00472344">
        <w:rPr>
          <w:sz w:val="24"/>
        </w:rPr>
        <w:t>CERTIFICATION OF VALUE</w:t>
      </w:r>
      <w:bookmarkEnd w:id="41"/>
      <w:bookmarkEnd w:id="42"/>
      <w:bookmarkEnd w:id="43"/>
    </w:p>
    <w:p w14:paraId="4764AEA0" w14:textId="77777777" w:rsidR="00202AF9" w:rsidRPr="00472344" w:rsidRDefault="00202AF9" w:rsidP="00202AF9">
      <w:pPr>
        <w:rPr>
          <w:rFonts w:cs="Arial"/>
        </w:rPr>
      </w:pPr>
    </w:p>
    <w:p w14:paraId="7C8C0C82" w14:textId="77777777" w:rsidR="00202AF9" w:rsidRPr="00472344" w:rsidRDefault="00202AF9" w:rsidP="00202AF9">
      <w:pPr>
        <w:rPr>
          <w:rFonts w:cs="Arial"/>
        </w:rPr>
      </w:pPr>
      <w:r w:rsidRPr="00472344">
        <w:rPr>
          <w:rFonts w:cs="Arial"/>
        </w:rPr>
        <w:t>I certify that, to the best of my knowledge and belief:</w:t>
      </w:r>
    </w:p>
    <w:p w14:paraId="23C8D602"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the statements of fact contained in this report are true and correct.</w:t>
      </w:r>
    </w:p>
    <w:p w14:paraId="6AC6CB16"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 xml:space="preserve">the reported analyses, opinions, and conclusions are limited only by the reported </w:t>
      </w:r>
      <w:proofErr w:type="spellStart"/>
      <w:r w:rsidRPr="00472344">
        <w:rPr>
          <w:rFonts w:cs="Arial"/>
        </w:rPr>
        <w:t>assump</w:t>
      </w:r>
      <w:proofErr w:type="spellEnd"/>
      <w:r w:rsidRPr="00472344">
        <w:rPr>
          <w:rFonts w:cs="Arial"/>
        </w:rPr>
        <w:t xml:space="preserve"> </w:t>
      </w:r>
      <w:proofErr w:type="spellStart"/>
      <w:r w:rsidRPr="00472344">
        <w:rPr>
          <w:rFonts w:cs="Arial"/>
        </w:rPr>
        <w:t>tions</w:t>
      </w:r>
      <w:proofErr w:type="spellEnd"/>
      <w:r w:rsidRPr="00472344">
        <w:rPr>
          <w:rFonts w:cs="Arial"/>
        </w:rPr>
        <w:t xml:space="preserve"> and limiting conditions, and are my personal, impartial, and unbiased professionally analyses, opinions, and conclusions.</w:t>
      </w:r>
    </w:p>
    <w:p w14:paraId="676A0C51"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 xml:space="preserve">I have no (or the specified) present or prospective interest in the property that is the subject of this report, and I have no (or the specified) personal interest with respect to the parties involved. </w:t>
      </w:r>
    </w:p>
    <w:p w14:paraId="6A676D0B"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I have no bias with respect to any property that is the subject of this report or to the parties involved with this assignment.</w:t>
      </w:r>
    </w:p>
    <w:p w14:paraId="1CCF353C"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 xml:space="preserve">Any services regarding the subject performed by the appraiser within the </w:t>
      </w:r>
      <w:proofErr w:type="gramStart"/>
      <w:r w:rsidRPr="00472344">
        <w:rPr>
          <w:rFonts w:cs="Arial"/>
        </w:rPr>
        <w:t>three year</w:t>
      </w:r>
      <w:proofErr w:type="gramEnd"/>
      <w:r w:rsidRPr="00472344">
        <w:rPr>
          <w:rFonts w:cs="Arial"/>
        </w:rPr>
        <w:t xml:space="preserve"> period immediately preceding acceptance of the assignment, as an appraiser or in any other capacity is identified in the body of the report.</w:t>
      </w:r>
    </w:p>
    <w:p w14:paraId="543A0A66"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my engagement in this assignment was not contingent upon developing or reporting predetermined results.</w:t>
      </w:r>
    </w:p>
    <w:p w14:paraId="51ADCF75"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 xml:space="preserve">my compensation for completing this assignment is not contingent upon the reporting of a predetermined value or direction in value that favors the cause of the client, the amount of the value opinion, the attainment of a stipulated result, or the occurrence of a subsequent event directly related to the intended use of this appraisal. </w:t>
      </w:r>
    </w:p>
    <w:p w14:paraId="13FCA4A2" w14:textId="3DF982BD"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my analyses, opinions, and conclusions were developed, and this report has been prepared, in conformity with the</w:t>
      </w:r>
      <w:r w:rsidR="00277C73">
        <w:rPr>
          <w:rFonts w:cs="Arial"/>
        </w:rPr>
        <w:t xml:space="preserve"> IAAO Code of Ethics </w:t>
      </w:r>
      <w:r w:rsidR="00277C73" w:rsidRPr="00277C73">
        <w:rPr>
          <w:rFonts w:cs="Arial"/>
        </w:rPr>
        <w:t>and Standards of Professional Conduct</w:t>
      </w:r>
      <w:r w:rsidR="00277C73">
        <w:rPr>
          <w:rFonts w:cs="Arial"/>
        </w:rPr>
        <w:t xml:space="preserve"> and the</w:t>
      </w:r>
      <w:r w:rsidRPr="00472344">
        <w:rPr>
          <w:rFonts w:cs="Arial"/>
        </w:rPr>
        <w:t xml:space="preserve"> Uniform Standards of Professional Appraisal Practice. </w:t>
      </w:r>
    </w:p>
    <w:p w14:paraId="5E448842" w14:textId="77777777" w:rsidR="00202AF9" w:rsidRPr="00472344" w:rsidRDefault="00202AF9" w:rsidP="00202AF9">
      <w:pPr>
        <w:tabs>
          <w:tab w:val="left" w:pos="1800"/>
        </w:tabs>
        <w:spacing w:before="240"/>
        <w:ind w:left="1080" w:hanging="360"/>
        <w:jc w:val="both"/>
        <w:rPr>
          <w:rFonts w:cs="Arial"/>
        </w:rPr>
      </w:pPr>
      <w:r w:rsidRPr="00472344">
        <w:rPr>
          <w:rFonts w:cs="Arial"/>
        </w:rPr>
        <w:lastRenderedPageBreak/>
        <w:t>__</w:t>
      </w:r>
      <w:r w:rsidRPr="00472344">
        <w:rPr>
          <w:rFonts w:cs="Arial"/>
        </w:rPr>
        <w:tab/>
        <w:t>I have (or have not) made a personal inspection of the properties that are the subject of this report. (If more than one person signs the report, this certification must clearly specify which individuals did and which individuals did not make a personal inspection of the appraised property.)</w:t>
      </w:r>
    </w:p>
    <w:p w14:paraId="062C28AB" w14:textId="77777777" w:rsidR="00202AF9" w:rsidRPr="00472344" w:rsidRDefault="00202AF9" w:rsidP="00202AF9">
      <w:pPr>
        <w:tabs>
          <w:tab w:val="left" w:pos="1800"/>
        </w:tabs>
        <w:spacing w:before="240"/>
        <w:ind w:left="1080" w:hanging="360"/>
        <w:jc w:val="both"/>
        <w:rPr>
          <w:rFonts w:cs="Arial"/>
        </w:rPr>
      </w:pPr>
      <w:r w:rsidRPr="00472344">
        <w:rPr>
          <w:rFonts w:cs="Arial"/>
        </w:rPr>
        <w:t>__</w:t>
      </w:r>
      <w:r w:rsidRPr="00472344">
        <w:rPr>
          <w:rFonts w:cs="Arial"/>
        </w:rPr>
        <w:tab/>
        <w:t>no one provided significant mass appraisal assistance to the person signing this certification. (If there are exceptions, the name of each individual providing significant mass appraisal assistance must be stated.)</w:t>
      </w:r>
    </w:p>
    <w:p w14:paraId="6720CFAE" w14:textId="77777777" w:rsidR="00A10440" w:rsidRPr="00472344" w:rsidRDefault="004E70BF" w:rsidP="004E70BF">
      <w:pPr>
        <w:tabs>
          <w:tab w:val="left" w:pos="5370"/>
        </w:tabs>
        <w:rPr>
          <w:rFonts w:cs="Arial"/>
          <w:i/>
          <w:snapToGrid w:val="0"/>
        </w:rPr>
      </w:pPr>
      <w:r w:rsidRPr="00472344">
        <w:rPr>
          <w:snapToGrid w:val="0"/>
        </w:rPr>
        <w:tab/>
      </w:r>
    </w:p>
    <w:p w14:paraId="70CC42D0" w14:textId="77777777" w:rsidR="00A10440" w:rsidRPr="00472344" w:rsidRDefault="00A10440">
      <w:pPr>
        <w:pStyle w:val="Footer"/>
        <w:tabs>
          <w:tab w:val="clear" w:pos="4320"/>
          <w:tab w:val="clear" w:pos="8640"/>
        </w:tabs>
        <w:rPr>
          <w:rFonts w:ascii="Arial" w:hAnsi="Arial" w:cs="Arial"/>
          <w:sz w:val="24"/>
          <w:szCs w:val="24"/>
          <w:highlight w:val="cyan"/>
        </w:rPr>
      </w:pPr>
    </w:p>
    <w:p w14:paraId="672C2863" w14:textId="77777777" w:rsidR="00A10440" w:rsidRPr="00472344" w:rsidRDefault="00A10440">
      <w:pPr>
        <w:pStyle w:val="Footer"/>
        <w:tabs>
          <w:tab w:val="clear" w:pos="4320"/>
          <w:tab w:val="clear" w:pos="8640"/>
        </w:tabs>
        <w:rPr>
          <w:rFonts w:ascii="Arial" w:hAnsi="Arial" w:cs="Arial"/>
          <w:sz w:val="24"/>
          <w:szCs w:val="24"/>
          <w:u w:val="single"/>
        </w:rPr>
      </w:pPr>
    </w:p>
    <w:p w14:paraId="24163D80" w14:textId="77777777" w:rsidR="004E70BF" w:rsidRPr="00472344" w:rsidRDefault="00A10440" w:rsidP="00710C62">
      <w:pPr>
        <w:pStyle w:val="Footer"/>
        <w:tabs>
          <w:tab w:val="clear" w:pos="4320"/>
          <w:tab w:val="clear" w:pos="8640"/>
        </w:tabs>
        <w:rPr>
          <w:rFonts w:ascii="Arial" w:hAnsi="Arial" w:cs="Arial"/>
          <w:sz w:val="24"/>
          <w:szCs w:val="24"/>
          <w:u w:val="single"/>
        </w:rPr>
      </w:pPr>
      <w:r w:rsidRPr="00472344">
        <w:rPr>
          <w:rFonts w:ascii="Arial" w:hAnsi="Arial" w:cs="Arial"/>
          <w:sz w:val="24"/>
          <w:szCs w:val="24"/>
          <w:u w:val="single"/>
        </w:rPr>
        <w:tab/>
      </w:r>
      <w:r w:rsidRPr="00472344">
        <w:rPr>
          <w:rFonts w:ascii="Arial" w:hAnsi="Arial" w:cs="Arial"/>
          <w:sz w:val="24"/>
          <w:szCs w:val="24"/>
          <w:u w:val="single"/>
        </w:rPr>
        <w:tab/>
      </w:r>
      <w:r w:rsidR="00710C62" w:rsidRPr="00472344">
        <w:rPr>
          <w:rFonts w:ascii="Arial" w:hAnsi="Arial" w:cs="Arial"/>
          <w:sz w:val="24"/>
          <w:szCs w:val="24"/>
          <w:u w:val="single"/>
        </w:rPr>
        <w:t xml:space="preserve">                         </w:t>
      </w:r>
      <w:r w:rsidRPr="00472344">
        <w:rPr>
          <w:rFonts w:ascii="Arial" w:hAnsi="Arial" w:cs="Arial"/>
          <w:sz w:val="24"/>
          <w:szCs w:val="24"/>
        </w:rPr>
        <w:tab/>
      </w:r>
      <w:r w:rsidRPr="00472344">
        <w:rPr>
          <w:rFonts w:ascii="Arial" w:hAnsi="Arial" w:cs="Arial"/>
          <w:sz w:val="24"/>
          <w:szCs w:val="24"/>
        </w:rPr>
        <w:tab/>
      </w:r>
      <w:r w:rsidRPr="00472344">
        <w:rPr>
          <w:rFonts w:ascii="Arial" w:hAnsi="Arial" w:cs="Arial"/>
          <w:sz w:val="24"/>
          <w:szCs w:val="24"/>
        </w:rPr>
        <w:tab/>
      </w:r>
      <w:r w:rsidRPr="00472344">
        <w:rPr>
          <w:rFonts w:ascii="Arial" w:hAnsi="Arial" w:cs="Arial"/>
          <w:sz w:val="24"/>
          <w:szCs w:val="24"/>
          <w:u w:val="single"/>
        </w:rPr>
        <w:tab/>
      </w:r>
      <w:r w:rsidRPr="00472344">
        <w:rPr>
          <w:rFonts w:ascii="Arial" w:hAnsi="Arial" w:cs="Arial"/>
          <w:sz w:val="24"/>
          <w:szCs w:val="24"/>
          <w:u w:val="single"/>
        </w:rPr>
        <w:tab/>
      </w:r>
      <w:r w:rsidRPr="00472344">
        <w:rPr>
          <w:rFonts w:ascii="Arial" w:hAnsi="Arial" w:cs="Arial"/>
          <w:sz w:val="24"/>
          <w:szCs w:val="24"/>
          <w:u w:val="single"/>
        </w:rPr>
        <w:tab/>
      </w:r>
      <w:r w:rsidRPr="00472344">
        <w:rPr>
          <w:rFonts w:ascii="Arial" w:hAnsi="Arial" w:cs="Arial"/>
          <w:sz w:val="24"/>
          <w:szCs w:val="24"/>
          <w:u w:val="single"/>
        </w:rPr>
        <w:tab/>
      </w:r>
    </w:p>
    <w:p w14:paraId="044221AF" w14:textId="77777777" w:rsidR="00CA5D66" w:rsidRPr="00472344" w:rsidRDefault="00710C62" w:rsidP="00710C62">
      <w:pPr>
        <w:rPr>
          <w:rFonts w:cs="Arial"/>
        </w:rPr>
      </w:pPr>
      <w:r w:rsidRPr="00472344">
        <w:rPr>
          <w:rFonts w:cs="Arial"/>
        </w:rPr>
        <w:t xml:space="preserve">Appraiser Signature  </w:t>
      </w:r>
      <w:r w:rsidRPr="00472344">
        <w:rPr>
          <w:rFonts w:cs="Arial"/>
        </w:rPr>
        <w:tab/>
      </w:r>
      <w:r w:rsidRPr="00472344">
        <w:rPr>
          <w:rFonts w:cs="Arial"/>
        </w:rPr>
        <w:tab/>
      </w:r>
      <w:r w:rsidRPr="00472344">
        <w:rPr>
          <w:rFonts w:cs="Arial"/>
        </w:rPr>
        <w:tab/>
      </w:r>
      <w:r w:rsidRPr="00472344">
        <w:rPr>
          <w:rFonts w:cs="Arial"/>
        </w:rPr>
        <w:tab/>
        <w:t>Date</w:t>
      </w:r>
    </w:p>
    <w:p w14:paraId="7812E34E" w14:textId="77777777" w:rsidR="00A10440" w:rsidRPr="00472344" w:rsidRDefault="00A10440">
      <w:pPr>
        <w:jc w:val="center"/>
      </w:pPr>
      <w:r w:rsidRPr="00472344">
        <w:rPr>
          <w:rFonts w:cs="Arial"/>
        </w:rPr>
        <w:br w:type="page"/>
      </w:r>
    </w:p>
    <w:p w14:paraId="07A7120A" w14:textId="77777777" w:rsidR="00A10440" w:rsidRPr="00472344" w:rsidRDefault="00A10440">
      <w:pPr>
        <w:pStyle w:val="BodyTextIndent3"/>
        <w:jc w:val="center"/>
        <w:rPr>
          <w:rFonts w:ascii="Arial" w:hAnsi="Arial"/>
          <w:b/>
          <w:sz w:val="24"/>
        </w:rPr>
      </w:pPr>
    </w:p>
    <w:p w14:paraId="2F6BAFEC" w14:textId="77777777" w:rsidR="00A10440" w:rsidRPr="00472344" w:rsidRDefault="00A10440">
      <w:pPr>
        <w:pStyle w:val="BodyTextIndent3"/>
        <w:jc w:val="center"/>
        <w:rPr>
          <w:rFonts w:ascii="Arial" w:hAnsi="Arial"/>
          <w:b/>
          <w:sz w:val="24"/>
        </w:rPr>
      </w:pPr>
    </w:p>
    <w:p w14:paraId="5148C39B" w14:textId="77777777" w:rsidR="00A10440" w:rsidRPr="00472344" w:rsidRDefault="00A10440">
      <w:pPr>
        <w:pStyle w:val="BodyTextIndent3"/>
        <w:jc w:val="center"/>
        <w:rPr>
          <w:rFonts w:ascii="Arial" w:hAnsi="Arial"/>
          <w:b/>
          <w:sz w:val="24"/>
        </w:rPr>
      </w:pPr>
    </w:p>
    <w:p w14:paraId="6F84E719" w14:textId="77777777" w:rsidR="00A10440" w:rsidRPr="00472344" w:rsidRDefault="00A10440">
      <w:pPr>
        <w:pStyle w:val="BodyTextIndent3"/>
        <w:jc w:val="center"/>
        <w:rPr>
          <w:rFonts w:ascii="Arial" w:hAnsi="Arial"/>
          <w:b/>
          <w:sz w:val="24"/>
        </w:rPr>
      </w:pPr>
    </w:p>
    <w:p w14:paraId="58A2A975" w14:textId="77777777" w:rsidR="00A10440" w:rsidRPr="00472344" w:rsidRDefault="00A10440">
      <w:pPr>
        <w:pStyle w:val="Heading1"/>
        <w:jc w:val="center"/>
        <w:rPr>
          <w:sz w:val="24"/>
        </w:rPr>
      </w:pPr>
      <w:bookmarkStart w:id="44" w:name="_Toc62706500"/>
      <w:bookmarkStart w:id="45" w:name="_Toc68332688"/>
      <w:bookmarkStart w:id="46" w:name="_Toc91300606"/>
      <w:r w:rsidRPr="00472344">
        <w:rPr>
          <w:sz w:val="24"/>
        </w:rPr>
        <w:t>ADDEND</w:t>
      </w:r>
      <w:bookmarkEnd w:id="44"/>
      <w:r w:rsidR="0068394F" w:rsidRPr="00472344">
        <w:rPr>
          <w:sz w:val="24"/>
        </w:rPr>
        <w:t>UM</w:t>
      </w:r>
      <w:bookmarkEnd w:id="45"/>
      <w:bookmarkEnd w:id="46"/>
    </w:p>
    <w:p w14:paraId="734BE59C" w14:textId="77777777" w:rsidR="00A10440" w:rsidRPr="00472344" w:rsidRDefault="00A10440">
      <w:pPr>
        <w:pStyle w:val="Heading1"/>
        <w:rPr>
          <w:b/>
          <w:sz w:val="24"/>
        </w:rPr>
      </w:pPr>
    </w:p>
    <w:p w14:paraId="41B49865" w14:textId="77777777" w:rsidR="00A10440" w:rsidRPr="00472344" w:rsidRDefault="00A10440">
      <w:pPr>
        <w:pStyle w:val="BodyTextIndent3"/>
        <w:rPr>
          <w:rFonts w:ascii="Arial" w:hAnsi="Arial"/>
          <w:sz w:val="24"/>
        </w:rPr>
      </w:pPr>
    </w:p>
    <w:p w14:paraId="484724F2" w14:textId="77777777" w:rsidR="00A10440" w:rsidRPr="00472344" w:rsidRDefault="00A10440"/>
    <w:p w14:paraId="6C6131FA" w14:textId="77777777" w:rsidR="00A10440" w:rsidRPr="00472344" w:rsidRDefault="00A10440">
      <w:pPr>
        <w:pStyle w:val="BodyTextIndent3"/>
        <w:rPr>
          <w:rFonts w:ascii="Arial" w:hAnsi="Arial"/>
          <w:sz w:val="24"/>
        </w:rPr>
      </w:pPr>
    </w:p>
    <w:p w14:paraId="67C72A65" w14:textId="77777777" w:rsidR="00A10440" w:rsidRPr="00472344" w:rsidRDefault="00A10440"/>
    <w:p w14:paraId="5EB25828" w14:textId="77777777" w:rsidR="00A10440" w:rsidRPr="00472344" w:rsidRDefault="00A10440"/>
    <w:p w14:paraId="7AECCCD8" w14:textId="77777777" w:rsidR="004F5B00" w:rsidRPr="00472344" w:rsidRDefault="004F5B00"/>
    <w:p w14:paraId="697B8442" w14:textId="77777777" w:rsidR="004F5B00" w:rsidRPr="00472344" w:rsidRDefault="004F5B00"/>
    <w:p w14:paraId="428DD9AD" w14:textId="77777777" w:rsidR="004F5B00" w:rsidRPr="00472344" w:rsidRDefault="004F5B00"/>
    <w:p w14:paraId="56E4ABCC" w14:textId="77777777" w:rsidR="004F5B00" w:rsidRPr="00472344" w:rsidRDefault="004F5B00"/>
    <w:p w14:paraId="1D9F84CF" w14:textId="77777777" w:rsidR="004F5B00" w:rsidRPr="00472344" w:rsidRDefault="004F5B00"/>
    <w:p w14:paraId="0BB6A88F" w14:textId="77777777" w:rsidR="004F5B00" w:rsidRPr="00472344" w:rsidRDefault="004F5B00"/>
    <w:p w14:paraId="796D21A1" w14:textId="77777777" w:rsidR="004F5B00" w:rsidRPr="00472344" w:rsidRDefault="004F5B00"/>
    <w:p w14:paraId="6AB019B8" w14:textId="77777777" w:rsidR="004F5B00" w:rsidRPr="00472344" w:rsidRDefault="004F5B00"/>
    <w:p w14:paraId="00D787FB" w14:textId="77777777" w:rsidR="004F5B00" w:rsidRPr="00472344" w:rsidRDefault="004F5B00"/>
    <w:p w14:paraId="67885D61" w14:textId="77777777" w:rsidR="004F5B00" w:rsidRPr="00472344" w:rsidRDefault="004F5B00"/>
    <w:p w14:paraId="75735117" w14:textId="77777777" w:rsidR="004F5B00" w:rsidRPr="00472344" w:rsidRDefault="004F5B00"/>
    <w:p w14:paraId="63FAD883" w14:textId="77777777" w:rsidR="004F5B00" w:rsidRPr="00472344" w:rsidRDefault="004F5B00"/>
    <w:p w14:paraId="29510EDB" w14:textId="77777777" w:rsidR="004F5B00" w:rsidRPr="00472344" w:rsidRDefault="004F5B00"/>
    <w:p w14:paraId="25B3A54D" w14:textId="77777777" w:rsidR="004F5B00" w:rsidRPr="00472344" w:rsidRDefault="004F5B00"/>
    <w:p w14:paraId="77D94838" w14:textId="77777777" w:rsidR="004F5B00" w:rsidRPr="00472344" w:rsidRDefault="004F5B00"/>
    <w:p w14:paraId="65B496F6" w14:textId="77777777" w:rsidR="004F5B00" w:rsidRPr="00472344" w:rsidRDefault="004F5B00"/>
    <w:p w14:paraId="5C1036B4" w14:textId="77777777" w:rsidR="004F5B00" w:rsidRPr="00472344" w:rsidRDefault="004F5B00"/>
    <w:p w14:paraId="750F8156" w14:textId="77777777" w:rsidR="004F5B00" w:rsidRPr="00472344" w:rsidRDefault="004F5B00"/>
    <w:p w14:paraId="6EE1BA4C" w14:textId="77777777" w:rsidR="004F5B00" w:rsidRPr="00472344" w:rsidRDefault="004F5B00"/>
    <w:p w14:paraId="64B4F1C3" w14:textId="77777777" w:rsidR="004F5B00" w:rsidRPr="00472344" w:rsidRDefault="004F5B00"/>
    <w:p w14:paraId="0CABC54C" w14:textId="77777777" w:rsidR="004F5B00" w:rsidRPr="00472344" w:rsidRDefault="004F5B00"/>
    <w:p w14:paraId="34BCA6F6" w14:textId="77777777" w:rsidR="004F5B00" w:rsidRPr="00472344" w:rsidRDefault="004F5B00"/>
    <w:p w14:paraId="445E079B" w14:textId="77777777" w:rsidR="004F5B00" w:rsidRPr="00472344" w:rsidRDefault="004F5B00"/>
    <w:p w14:paraId="66568FC9" w14:textId="77777777" w:rsidR="001113AF" w:rsidRPr="00472344" w:rsidRDefault="00E70BA6" w:rsidP="003C064C">
      <w:r w:rsidRPr="00472344">
        <w:br w:type="page"/>
      </w:r>
    </w:p>
    <w:p w14:paraId="21D700FE" w14:textId="77777777" w:rsidR="00D67738" w:rsidRPr="00472344" w:rsidRDefault="004F5B00" w:rsidP="00B03CD2">
      <w:pPr>
        <w:pStyle w:val="Heading2"/>
        <w:jc w:val="center"/>
        <w:rPr>
          <w:b w:val="0"/>
          <w:bCs w:val="0"/>
          <w:i w:val="0"/>
          <w:sz w:val="24"/>
          <w:szCs w:val="24"/>
        </w:rPr>
      </w:pPr>
      <w:bookmarkStart w:id="47" w:name="_Toc68332689"/>
      <w:bookmarkStart w:id="48" w:name="_Toc91300607"/>
      <w:r w:rsidRPr="00472344">
        <w:rPr>
          <w:b w:val="0"/>
          <w:bCs w:val="0"/>
          <w:i w:val="0"/>
          <w:sz w:val="24"/>
          <w:szCs w:val="24"/>
        </w:rPr>
        <w:lastRenderedPageBreak/>
        <w:t>Exhibit A</w:t>
      </w:r>
      <w:r w:rsidR="007325BA" w:rsidRPr="00472344">
        <w:rPr>
          <w:b w:val="0"/>
          <w:bCs w:val="0"/>
          <w:i w:val="0"/>
          <w:sz w:val="24"/>
          <w:szCs w:val="24"/>
        </w:rPr>
        <w:t xml:space="preserve"> Map of</w:t>
      </w:r>
      <w:r w:rsidR="00D67738" w:rsidRPr="00472344">
        <w:rPr>
          <w:b w:val="0"/>
          <w:bCs w:val="0"/>
          <w:i w:val="0"/>
          <w:sz w:val="24"/>
          <w:szCs w:val="24"/>
        </w:rPr>
        <w:t xml:space="preserve"> (city, area) showing </w:t>
      </w:r>
      <w:r w:rsidR="00710C62" w:rsidRPr="00472344">
        <w:rPr>
          <w:b w:val="0"/>
          <w:bCs w:val="0"/>
          <w:i w:val="0"/>
          <w:sz w:val="24"/>
          <w:szCs w:val="24"/>
        </w:rPr>
        <w:t>location of the subject properties</w:t>
      </w:r>
    </w:p>
    <w:p w14:paraId="504DC420" w14:textId="77777777" w:rsidR="007325BA" w:rsidRPr="00472344" w:rsidRDefault="007325BA" w:rsidP="00B03CD2">
      <w:pPr>
        <w:pStyle w:val="Heading2"/>
        <w:jc w:val="center"/>
        <w:rPr>
          <w:b w:val="0"/>
          <w:bCs w:val="0"/>
          <w:i w:val="0"/>
          <w:sz w:val="24"/>
          <w:szCs w:val="24"/>
        </w:rPr>
      </w:pPr>
      <w:r w:rsidRPr="00472344">
        <w:rPr>
          <w:b w:val="0"/>
          <w:bCs w:val="0"/>
          <w:i w:val="0"/>
          <w:sz w:val="24"/>
          <w:szCs w:val="24"/>
        </w:rPr>
        <w:t xml:space="preserve"> </w:t>
      </w:r>
      <w:bookmarkEnd w:id="47"/>
      <w:bookmarkEnd w:id="48"/>
    </w:p>
    <w:p w14:paraId="5269CDC6" w14:textId="77777777" w:rsidR="00B3330D" w:rsidRPr="00472344" w:rsidRDefault="004E0BC0" w:rsidP="00B03CD2">
      <w:pPr>
        <w:pStyle w:val="Heading2"/>
        <w:jc w:val="center"/>
        <w:rPr>
          <w:b w:val="0"/>
          <w:bCs w:val="0"/>
          <w:i w:val="0"/>
          <w:sz w:val="24"/>
          <w:szCs w:val="24"/>
        </w:rPr>
      </w:pPr>
      <w:r w:rsidRPr="00472344">
        <w:rPr>
          <w:b w:val="0"/>
          <w:bCs w:val="0"/>
          <w:i w:val="0"/>
          <w:sz w:val="24"/>
          <w:szCs w:val="24"/>
        </w:rPr>
        <w:br w:type="page"/>
      </w:r>
    </w:p>
    <w:p w14:paraId="40081014" w14:textId="77777777" w:rsidR="004E0BC0" w:rsidRPr="00472344" w:rsidRDefault="007161D5" w:rsidP="00B03CD2">
      <w:pPr>
        <w:pStyle w:val="Heading2"/>
        <w:jc w:val="center"/>
        <w:rPr>
          <w:b w:val="0"/>
          <w:bCs w:val="0"/>
          <w:i w:val="0"/>
          <w:sz w:val="24"/>
          <w:szCs w:val="24"/>
        </w:rPr>
      </w:pPr>
      <w:bookmarkStart w:id="49" w:name="_Toc68332690"/>
      <w:bookmarkStart w:id="50" w:name="_Toc91300608"/>
      <w:r w:rsidRPr="00472344">
        <w:rPr>
          <w:b w:val="0"/>
          <w:bCs w:val="0"/>
          <w:i w:val="0"/>
          <w:sz w:val="24"/>
          <w:szCs w:val="24"/>
        </w:rPr>
        <w:lastRenderedPageBreak/>
        <w:t>Exhibit B Map</w:t>
      </w:r>
      <w:r w:rsidR="00710C62" w:rsidRPr="00472344">
        <w:rPr>
          <w:b w:val="0"/>
          <w:bCs w:val="0"/>
          <w:i w:val="0"/>
          <w:sz w:val="24"/>
          <w:szCs w:val="24"/>
        </w:rPr>
        <w:t>s</w:t>
      </w:r>
      <w:r w:rsidRPr="00472344">
        <w:rPr>
          <w:b w:val="0"/>
          <w:bCs w:val="0"/>
          <w:i w:val="0"/>
          <w:sz w:val="24"/>
          <w:szCs w:val="24"/>
        </w:rPr>
        <w:t xml:space="preserve"> of Subject Neighborhood</w:t>
      </w:r>
      <w:bookmarkEnd w:id="49"/>
      <w:bookmarkEnd w:id="50"/>
      <w:r w:rsidR="00710C62" w:rsidRPr="00472344">
        <w:rPr>
          <w:b w:val="0"/>
          <w:bCs w:val="0"/>
          <w:i w:val="0"/>
          <w:sz w:val="24"/>
          <w:szCs w:val="24"/>
        </w:rPr>
        <w:t>s</w:t>
      </w:r>
      <w:r w:rsidR="00D67738" w:rsidRPr="00472344">
        <w:rPr>
          <w:b w:val="0"/>
          <w:bCs w:val="0"/>
          <w:i w:val="0"/>
          <w:sz w:val="24"/>
          <w:szCs w:val="24"/>
        </w:rPr>
        <w:t xml:space="preserve"> with neighborhood boundaries showing the subject p</w:t>
      </w:r>
      <w:r w:rsidR="00710C62" w:rsidRPr="00472344">
        <w:rPr>
          <w:b w:val="0"/>
          <w:bCs w:val="0"/>
          <w:i w:val="0"/>
          <w:sz w:val="24"/>
          <w:szCs w:val="24"/>
        </w:rPr>
        <w:t xml:space="preserve">roperties </w:t>
      </w:r>
      <w:r w:rsidR="00D67738" w:rsidRPr="00472344">
        <w:rPr>
          <w:b w:val="0"/>
          <w:bCs w:val="0"/>
          <w:i w:val="0"/>
          <w:sz w:val="24"/>
          <w:szCs w:val="24"/>
        </w:rPr>
        <w:t>actual location and zoning</w:t>
      </w:r>
    </w:p>
    <w:p w14:paraId="105D9F5E" w14:textId="77777777" w:rsidR="004E0BC0" w:rsidRPr="00472344" w:rsidRDefault="004E0BC0" w:rsidP="00B03CD2">
      <w:pPr>
        <w:pStyle w:val="Heading2"/>
        <w:jc w:val="center"/>
        <w:rPr>
          <w:b w:val="0"/>
          <w:bCs w:val="0"/>
          <w:i w:val="0"/>
          <w:sz w:val="24"/>
          <w:szCs w:val="24"/>
        </w:rPr>
      </w:pPr>
      <w:r w:rsidRPr="00472344">
        <w:rPr>
          <w:b w:val="0"/>
          <w:bCs w:val="0"/>
          <w:i w:val="0"/>
          <w:sz w:val="24"/>
          <w:szCs w:val="24"/>
        </w:rPr>
        <w:br w:type="page"/>
      </w:r>
    </w:p>
    <w:p w14:paraId="72B7934A" w14:textId="77777777" w:rsidR="00B3330D" w:rsidRPr="00472344" w:rsidRDefault="00B3330D" w:rsidP="00B03CD2">
      <w:pPr>
        <w:pStyle w:val="Heading2"/>
        <w:jc w:val="center"/>
        <w:rPr>
          <w:b w:val="0"/>
          <w:bCs w:val="0"/>
          <w:i w:val="0"/>
          <w:sz w:val="24"/>
          <w:szCs w:val="24"/>
        </w:rPr>
      </w:pPr>
      <w:bookmarkStart w:id="51" w:name="_Toc91300609"/>
      <w:r w:rsidRPr="00472344">
        <w:rPr>
          <w:b w:val="0"/>
          <w:bCs w:val="0"/>
          <w:i w:val="0"/>
          <w:sz w:val="24"/>
          <w:szCs w:val="24"/>
        </w:rPr>
        <w:lastRenderedPageBreak/>
        <w:t>Exhibit C</w:t>
      </w:r>
      <w:r w:rsidR="000F4180" w:rsidRPr="00472344">
        <w:rPr>
          <w:b w:val="0"/>
          <w:bCs w:val="0"/>
          <w:i w:val="0"/>
          <w:sz w:val="24"/>
          <w:szCs w:val="24"/>
        </w:rPr>
        <w:t xml:space="preserve"> </w:t>
      </w:r>
      <w:bookmarkEnd w:id="51"/>
      <w:r w:rsidR="00710C62" w:rsidRPr="00472344">
        <w:rPr>
          <w:b w:val="0"/>
          <w:bCs w:val="0"/>
          <w:i w:val="0"/>
          <w:sz w:val="24"/>
          <w:szCs w:val="24"/>
        </w:rPr>
        <w:t>Maps Showing Location and Zoning of All Comparable Sales, Gross Rent Multiplier Rentals and Sales</w:t>
      </w:r>
    </w:p>
    <w:p w14:paraId="079A7C4A" w14:textId="77777777" w:rsidR="00D67738" w:rsidRPr="00472344" w:rsidRDefault="00D67738" w:rsidP="00D67738"/>
    <w:p w14:paraId="4C9EE6D8" w14:textId="77777777" w:rsidR="00D67738" w:rsidRPr="00472344" w:rsidRDefault="00D67738" w:rsidP="00D67738">
      <w:r w:rsidRPr="00472344">
        <w:tab/>
      </w:r>
      <w:r w:rsidRPr="00472344">
        <w:tab/>
      </w:r>
      <w:r w:rsidRPr="00472344">
        <w:tab/>
      </w:r>
    </w:p>
    <w:p w14:paraId="070ABCA5" w14:textId="77777777" w:rsidR="00D67738" w:rsidRPr="00472344" w:rsidRDefault="00D67738" w:rsidP="00D67738"/>
    <w:p w14:paraId="41F3C70E" w14:textId="77777777" w:rsidR="00710C62" w:rsidRPr="00472344" w:rsidRDefault="00710C62" w:rsidP="00B03CD2">
      <w:pPr>
        <w:pStyle w:val="Heading2"/>
        <w:jc w:val="center"/>
        <w:rPr>
          <w:b w:val="0"/>
          <w:bCs w:val="0"/>
          <w:i w:val="0"/>
          <w:sz w:val="24"/>
          <w:szCs w:val="24"/>
        </w:rPr>
      </w:pPr>
    </w:p>
    <w:p w14:paraId="40283802" w14:textId="77777777" w:rsidR="00710C62" w:rsidRPr="00472344" w:rsidRDefault="00710C62" w:rsidP="00710C62"/>
    <w:p w14:paraId="61F968FC" w14:textId="77777777" w:rsidR="00710C62" w:rsidRPr="00472344" w:rsidRDefault="00710C62" w:rsidP="00710C62"/>
    <w:p w14:paraId="383D7798" w14:textId="77777777" w:rsidR="00710C62" w:rsidRPr="00472344" w:rsidRDefault="00710C62" w:rsidP="00710C62"/>
    <w:p w14:paraId="2921D936" w14:textId="77777777" w:rsidR="00710C62" w:rsidRPr="00472344" w:rsidRDefault="00710C62" w:rsidP="00710C62"/>
    <w:p w14:paraId="1296C20A" w14:textId="77777777" w:rsidR="00710C62" w:rsidRPr="00472344" w:rsidRDefault="00710C62" w:rsidP="00710C62"/>
    <w:p w14:paraId="3C9EAFCE" w14:textId="77777777" w:rsidR="00710C62" w:rsidRPr="00472344" w:rsidRDefault="00710C62" w:rsidP="00710C62"/>
    <w:p w14:paraId="2ECB5830" w14:textId="77777777" w:rsidR="00710C62" w:rsidRPr="00472344" w:rsidRDefault="00710C62" w:rsidP="00710C62"/>
    <w:p w14:paraId="4A0307EC" w14:textId="77777777" w:rsidR="00710C62" w:rsidRPr="00472344" w:rsidRDefault="00710C62" w:rsidP="00710C62"/>
    <w:p w14:paraId="7153C472" w14:textId="77777777" w:rsidR="00710C62" w:rsidRPr="00472344" w:rsidRDefault="00710C62" w:rsidP="00710C62"/>
    <w:p w14:paraId="35A42FD8" w14:textId="77777777" w:rsidR="00710C62" w:rsidRPr="00472344" w:rsidRDefault="00710C62" w:rsidP="00710C62"/>
    <w:p w14:paraId="76CC30A1" w14:textId="77777777" w:rsidR="00710C62" w:rsidRPr="00472344" w:rsidRDefault="00710C62" w:rsidP="00710C62"/>
    <w:p w14:paraId="1272956A" w14:textId="77777777" w:rsidR="00710C62" w:rsidRPr="00472344" w:rsidRDefault="00710C62" w:rsidP="00710C62"/>
    <w:p w14:paraId="50DABFF9" w14:textId="77777777" w:rsidR="00710C62" w:rsidRPr="00472344" w:rsidRDefault="00710C62" w:rsidP="00710C62"/>
    <w:p w14:paraId="7303A3B2" w14:textId="77777777" w:rsidR="00710C62" w:rsidRPr="00472344" w:rsidRDefault="00710C62" w:rsidP="00710C62"/>
    <w:p w14:paraId="6DABE79C" w14:textId="77777777" w:rsidR="00710C62" w:rsidRPr="00472344" w:rsidRDefault="00710C62" w:rsidP="00710C62"/>
    <w:p w14:paraId="76E146ED" w14:textId="77777777" w:rsidR="00710C62" w:rsidRPr="00472344" w:rsidRDefault="00710C62" w:rsidP="00710C62"/>
    <w:p w14:paraId="3B6AEAA8" w14:textId="77777777" w:rsidR="00710C62" w:rsidRPr="00472344" w:rsidRDefault="00710C62" w:rsidP="00710C62"/>
    <w:p w14:paraId="0FB912EA" w14:textId="77777777" w:rsidR="00710C62" w:rsidRPr="00472344" w:rsidRDefault="00710C62" w:rsidP="00710C62"/>
    <w:p w14:paraId="4A17535B" w14:textId="77777777" w:rsidR="00710C62" w:rsidRPr="00472344" w:rsidRDefault="00710C62" w:rsidP="00710C62"/>
    <w:p w14:paraId="7BE5944F" w14:textId="77777777" w:rsidR="00710C62" w:rsidRPr="00472344" w:rsidRDefault="00710C62" w:rsidP="00710C62"/>
    <w:p w14:paraId="31779B21" w14:textId="77777777" w:rsidR="00710C62" w:rsidRPr="00472344" w:rsidRDefault="00710C62" w:rsidP="00710C62"/>
    <w:p w14:paraId="5487015A" w14:textId="77777777" w:rsidR="00710C62" w:rsidRPr="00472344" w:rsidRDefault="00710C62" w:rsidP="00710C62"/>
    <w:p w14:paraId="5A4BB4A8" w14:textId="77777777" w:rsidR="00710C62" w:rsidRPr="00472344" w:rsidRDefault="00710C62" w:rsidP="00710C62"/>
    <w:p w14:paraId="255E7E81" w14:textId="77777777" w:rsidR="00710C62" w:rsidRPr="00472344" w:rsidRDefault="00710C62" w:rsidP="00710C62"/>
    <w:p w14:paraId="3527DCCD" w14:textId="77777777" w:rsidR="00710C62" w:rsidRPr="00472344" w:rsidRDefault="00710C62" w:rsidP="00710C62"/>
    <w:p w14:paraId="554E7851" w14:textId="77777777" w:rsidR="00710C62" w:rsidRPr="00472344" w:rsidRDefault="00710C62" w:rsidP="00710C62"/>
    <w:p w14:paraId="3E6A9F15" w14:textId="77777777" w:rsidR="00710C62" w:rsidRPr="00472344" w:rsidRDefault="00710C62" w:rsidP="00710C62"/>
    <w:p w14:paraId="1B65B270" w14:textId="77777777" w:rsidR="00710C62" w:rsidRPr="00472344" w:rsidRDefault="00710C62" w:rsidP="00710C62"/>
    <w:p w14:paraId="277B22F1" w14:textId="77777777" w:rsidR="00710C62" w:rsidRPr="00472344" w:rsidRDefault="00710C62" w:rsidP="00710C62"/>
    <w:p w14:paraId="39F8507E" w14:textId="77777777" w:rsidR="00710C62" w:rsidRPr="00472344" w:rsidRDefault="00710C62" w:rsidP="00710C62"/>
    <w:p w14:paraId="0634BC8E" w14:textId="77777777" w:rsidR="00710C62" w:rsidRPr="00472344" w:rsidRDefault="00710C62" w:rsidP="00710C62"/>
    <w:p w14:paraId="303251B4" w14:textId="77777777" w:rsidR="00710C62" w:rsidRPr="00472344" w:rsidRDefault="00710C62" w:rsidP="00710C62"/>
    <w:p w14:paraId="1575301F" w14:textId="77777777" w:rsidR="00710C62" w:rsidRPr="00472344" w:rsidRDefault="00710C62" w:rsidP="00710C62"/>
    <w:p w14:paraId="4BC3E4E9" w14:textId="77777777" w:rsidR="00710C62" w:rsidRPr="00472344" w:rsidRDefault="00710C62" w:rsidP="00710C62"/>
    <w:p w14:paraId="35319BB5" w14:textId="77777777" w:rsidR="00710C62" w:rsidRPr="00472344" w:rsidRDefault="00710C62" w:rsidP="00710C62"/>
    <w:p w14:paraId="4B2F3928" w14:textId="77777777" w:rsidR="00710C62" w:rsidRPr="00472344" w:rsidRDefault="00710C62" w:rsidP="00710C62"/>
    <w:p w14:paraId="6DB09B87" w14:textId="77777777" w:rsidR="00710C62" w:rsidRPr="00472344" w:rsidRDefault="00710C62" w:rsidP="00710C62"/>
    <w:p w14:paraId="2B4B8EBE" w14:textId="77777777" w:rsidR="00710C62" w:rsidRPr="00472344" w:rsidRDefault="00710C62" w:rsidP="00710C62"/>
    <w:p w14:paraId="0CAFDCE1" w14:textId="77777777" w:rsidR="00710C62" w:rsidRPr="00472344" w:rsidRDefault="00710C62" w:rsidP="00710C62"/>
    <w:p w14:paraId="51B94CA6" w14:textId="77777777" w:rsidR="00710C62" w:rsidRPr="00472344" w:rsidRDefault="00710C62" w:rsidP="00710C62"/>
    <w:p w14:paraId="4CBE5CE3" w14:textId="77777777" w:rsidR="00710C62" w:rsidRPr="00472344" w:rsidRDefault="00710C62" w:rsidP="00710C62"/>
    <w:p w14:paraId="3DFE4F79" w14:textId="77777777" w:rsidR="00710C62" w:rsidRPr="00472344" w:rsidRDefault="00710C62" w:rsidP="00710C62"/>
    <w:p w14:paraId="603BBB15" w14:textId="77777777" w:rsidR="00710C62" w:rsidRPr="00472344" w:rsidRDefault="00710C62" w:rsidP="00710C62"/>
    <w:p w14:paraId="6E850492" w14:textId="77777777" w:rsidR="00710C62" w:rsidRPr="00472344" w:rsidRDefault="00486ABC" w:rsidP="00486ABC">
      <w:pPr>
        <w:ind w:left="1440" w:firstLine="720"/>
      </w:pPr>
      <w:r w:rsidRPr="00472344">
        <w:lastRenderedPageBreak/>
        <w:t>Syntax of all Transformations and Related Syntax</w:t>
      </w:r>
    </w:p>
    <w:p w14:paraId="000D3D1E" w14:textId="77777777" w:rsidR="00B3330D" w:rsidRPr="00472344" w:rsidRDefault="007161D5" w:rsidP="00B03CD2">
      <w:pPr>
        <w:pStyle w:val="Heading2"/>
        <w:jc w:val="center"/>
        <w:rPr>
          <w:b w:val="0"/>
          <w:bCs w:val="0"/>
          <w:i w:val="0"/>
          <w:sz w:val="24"/>
          <w:szCs w:val="24"/>
        </w:rPr>
      </w:pPr>
      <w:r w:rsidRPr="00472344">
        <w:rPr>
          <w:b w:val="0"/>
          <w:bCs w:val="0"/>
          <w:i w:val="0"/>
          <w:sz w:val="24"/>
          <w:szCs w:val="24"/>
        </w:rPr>
        <w:br w:type="page"/>
      </w:r>
    </w:p>
    <w:p w14:paraId="16EE66EA" w14:textId="77777777" w:rsidR="00B3330D" w:rsidRPr="00472344" w:rsidRDefault="00B3330D" w:rsidP="00B03CD2">
      <w:pPr>
        <w:pStyle w:val="Heading2"/>
        <w:jc w:val="center"/>
        <w:rPr>
          <w:b w:val="0"/>
          <w:bCs w:val="0"/>
          <w:i w:val="0"/>
          <w:sz w:val="24"/>
          <w:szCs w:val="24"/>
        </w:rPr>
      </w:pPr>
      <w:bookmarkStart w:id="52" w:name="_Toc91300617"/>
      <w:r w:rsidRPr="00472344">
        <w:rPr>
          <w:b w:val="0"/>
          <w:bCs w:val="0"/>
          <w:i w:val="0"/>
          <w:sz w:val="24"/>
          <w:szCs w:val="24"/>
        </w:rPr>
        <w:lastRenderedPageBreak/>
        <w:t>Exhibit K</w:t>
      </w:r>
      <w:r w:rsidR="007161D5" w:rsidRPr="00472344">
        <w:rPr>
          <w:b w:val="0"/>
          <w:bCs w:val="0"/>
          <w:i w:val="0"/>
          <w:sz w:val="24"/>
          <w:szCs w:val="24"/>
        </w:rPr>
        <w:t xml:space="preserve"> </w:t>
      </w:r>
      <w:r w:rsidRPr="00472344">
        <w:rPr>
          <w:b w:val="0"/>
          <w:bCs w:val="0"/>
          <w:i w:val="0"/>
          <w:sz w:val="24"/>
          <w:szCs w:val="24"/>
        </w:rPr>
        <w:t>Qualifications of the Appraiser</w:t>
      </w:r>
      <w:bookmarkEnd w:id="52"/>
    </w:p>
    <w:p w14:paraId="52EEEFA2" w14:textId="77777777" w:rsidR="00B94486" w:rsidRPr="00472344" w:rsidRDefault="00B94486" w:rsidP="00B3330D">
      <w:pPr>
        <w:jc w:val="center"/>
      </w:pPr>
    </w:p>
    <w:p w14:paraId="336BEC11" w14:textId="77777777" w:rsidR="00B94486" w:rsidRPr="00472344" w:rsidRDefault="00B94486" w:rsidP="00B94486">
      <w:r w:rsidRPr="00472344">
        <w:t>Employment</w:t>
      </w:r>
    </w:p>
    <w:p w14:paraId="4E4C241D" w14:textId="77777777" w:rsidR="00B94486" w:rsidRPr="00472344" w:rsidRDefault="00B94486" w:rsidP="00B94486"/>
    <w:p w14:paraId="5A124181" w14:textId="77777777" w:rsidR="00B94486" w:rsidRPr="00472344" w:rsidRDefault="00B94486" w:rsidP="00B94486">
      <w:pPr>
        <w:rPr>
          <w:shd w:val="clear" w:color="auto" w:fill="FFFF00"/>
        </w:rPr>
      </w:pPr>
    </w:p>
    <w:p w14:paraId="0967CAF5" w14:textId="77777777" w:rsidR="00B94486" w:rsidRPr="00472344" w:rsidRDefault="00B94486" w:rsidP="00B94486">
      <w:r w:rsidRPr="00472344">
        <w:t>Education</w:t>
      </w:r>
    </w:p>
    <w:p w14:paraId="6DE1CB5A" w14:textId="77777777" w:rsidR="00B94486" w:rsidRPr="00472344" w:rsidRDefault="00B94486" w:rsidP="00B94486">
      <w:pPr>
        <w:rPr>
          <w:shd w:val="clear" w:color="auto" w:fill="FFFF00"/>
        </w:rPr>
      </w:pPr>
    </w:p>
    <w:p w14:paraId="0A433E4D" w14:textId="77777777" w:rsidR="00B3330D" w:rsidRPr="00472344" w:rsidRDefault="00B3330D" w:rsidP="00B94486">
      <w:pPr>
        <w:rPr>
          <w:shd w:val="clear" w:color="auto" w:fill="FFFF00"/>
        </w:rPr>
      </w:pPr>
    </w:p>
    <w:p w14:paraId="50B9B42A" w14:textId="77777777" w:rsidR="00B94486" w:rsidRPr="00472344" w:rsidRDefault="00B94486" w:rsidP="00B94486">
      <w:pPr>
        <w:rPr>
          <w:shd w:val="clear" w:color="auto" w:fill="FFFF00"/>
        </w:rPr>
      </w:pPr>
    </w:p>
    <w:p w14:paraId="7F417ED4" w14:textId="77777777" w:rsidR="00B94486" w:rsidRPr="00472344" w:rsidRDefault="00973BF3" w:rsidP="00B94486">
      <w:r w:rsidRPr="00472344">
        <w:t>Experience</w:t>
      </w:r>
    </w:p>
    <w:p w14:paraId="0EAB877A" w14:textId="77777777" w:rsidR="00973BF3" w:rsidRPr="00472344" w:rsidRDefault="00973BF3" w:rsidP="00B94486"/>
    <w:p w14:paraId="6578FB8E" w14:textId="77777777" w:rsidR="00973BF3" w:rsidRPr="00472344" w:rsidRDefault="00973BF3" w:rsidP="00B94486"/>
    <w:p w14:paraId="6D57652D" w14:textId="77777777" w:rsidR="00B94486" w:rsidRPr="00472344" w:rsidRDefault="00B94486" w:rsidP="00B94486">
      <w:pPr>
        <w:rPr>
          <w:shd w:val="clear" w:color="auto" w:fill="FFFF00"/>
        </w:rPr>
      </w:pPr>
    </w:p>
    <w:p w14:paraId="4CD17372" w14:textId="77777777" w:rsidR="00B94486" w:rsidRPr="00472344" w:rsidRDefault="00B94486" w:rsidP="00B94486">
      <w:pPr>
        <w:rPr>
          <w:shd w:val="clear" w:color="auto" w:fill="FFFF00"/>
        </w:rPr>
      </w:pPr>
    </w:p>
    <w:p w14:paraId="1A46BF3F" w14:textId="77777777" w:rsidR="00B3330D" w:rsidRPr="00472344" w:rsidRDefault="00B3330D" w:rsidP="00B94486"/>
    <w:p w14:paraId="27239DC5" w14:textId="77777777" w:rsidR="00B3330D" w:rsidRPr="00472344" w:rsidRDefault="00B3330D" w:rsidP="00B94486"/>
    <w:p w14:paraId="1C6845CB" w14:textId="77777777" w:rsidR="00B3330D" w:rsidRPr="00472344" w:rsidRDefault="00B3330D" w:rsidP="00B94486"/>
    <w:p w14:paraId="674A2B33" w14:textId="77777777" w:rsidR="00B3330D" w:rsidRPr="00472344" w:rsidRDefault="00B3330D" w:rsidP="00B94486"/>
    <w:p w14:paraId="2368350C" w14:textId="77777777" w:rsidR="00B3330D" w:rsidRPr="00472344" w:rsidRDefault="00B3330D" w:rsidP="00B94486">
      <w:pPr>
        <w:rPr>
          <w:shd w:val="clear" w:color="auto" w:fill="FFFF00"/>
        </w:rPr>
      </w:pPr>
    </w:p>
    <w:p w14:paraId="6FC7C7F3" w14:textId="77777777" w:rsidR="00B3330D" w:rsidRPr="00472344" w:rsidRDefault="00B3330D" w:rsidP="00B94486">
      <w:pPr>
        <w:tabs>
          <w:tab w:val="left" w:pos="5145"/>
        </w:tabs>
      </w:pPr>
    </w:p>
    <w:p w14:paraId="5E4EB720" w14:textId="77777777" w:rsidR="00B3330D" w:rsidRPr="00472344" w:rsidRDefault="00B3330D" w:rsidP="00B94486">
      <w:pPr>
        <w:tabs>
          <w:tab w:val="left" w:pos="5145"/>
        </w:tabs>
      </w:pPr>
    </w:p>
    <w:p w14:paraId="0CD43E97" w14:textId="77777777" w:rsidR="00B3330D" w:rsidRPr="00472344" w:rsidRDefault="00B3330D" w:rsidP="00B94486">
      <w:pPr>
        <w:tabs>
          <w:tab w:val="left" w:pos="5145"/>
        </w:tabs>
      </w:pPr>
    </w:p>
    <w:p w14:paraId="4571D2EA" w14:textId="77777777" w:rsidR="00B3330D" w:rsidRPr="00472344" w:rsidRDefault="00B3330D" w:rsidP="00B94486">
      <w:pPr>
        <w:rPr>
          <w:shd w:val="clear" w:color="auto" w:fill="FFFF00"/>
        </w:rPr>
      </w:pPr>
    </w:p>
    <w:p w14:paraId="3AB52D5B" w14:textId="77777777" w:rsidR="00B3330D" w:rsidRPr="00472344" w:rsidRDefault="00B3330D" w:rsidP="00B94486"/>
    <w:p w14:paraId="5399C770" w14:textId="77777777" w:rsidR="00B3330D" w:rsidRPr="00472344" w:rsidRDefault="00B3330D" w:rsidP="00B94486"/>
    <w:p w14:paraId="4D84E330" w14:textId="77777777" w:rsidR="00B3330D" w:rsidRPr="00472344" w:rsidRDefault="00B3330D" w:rsidP="00B94486"/>
    <w:p w14:paraId="7E0C778F" w14:textId="77777777" w:rsidR="00B3330D" w:rsidRPr="00472344" w:rsidRDefault="00B3330D" w:rsidP="00B94486"/>
    <w:p w14:paraId="3F53A1F5" w14:textId="77777777" w:rsidR="00B3330D" w:rsidRPr="00472344" w:rsidRDefault="00B3330D" w:rsidP="00B94486"/>
    <w:p w14:paraId="06791B55" w14:textId="77777777" w:rsidR="00B3330D" w:rsidRPr="00472344" w:rsidRDefault="00B3330D" w:rsidP="00B94486"/>
    <w:p w14:paraId="6F1A51DC" w14:textId="77777777" w:rsidR="00B3330D" w:rsidRPr="00472344" w:rsidRDefault="00B3330D" w:rsidP="00B94486"/>
    <w:p w14:paraId="5FC357C9" w14:textId="77777777" w:rsidR="00B3330D" w:rsidRPr="00472344" w:rsidRDefault="00B3330D" w:rsidP="004F5B00">
      <w:pPr>
        <w:jc w:val="center"/>
      </w:pPr>
    </w:p>
    <w:sectPr w:rsidR="00B3330D" w:rsidRPr="00472344" w:rsidSect="00527129">
      <w:type w:val="continuous"/>
      <w:pgSz w:w="12240" w:h="15840" w:code="1"/>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65A8" w14:textId="77777777" w:rsidR="001F45AD" w:rsidRDefault="001F45AD">
      <w:r>
        <w:separator/>
      </w:r>
    </w:p>
  </w:endnote>
  <w:endnote w:type="continuationSeparator" w:id="0">
    <w:p w14:paraId="7B5ADCDF" w14:textId="77777777" w:rsidR="001F45AD" w:rsidRDefault="001F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F371" w14:textId="77777777" w:rsidR="0055062B" w:rsidRDefault="0055062B" w:rsidP="00306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FFA88" w14:textId="77777777" w:rsidR="0055062B" w:rsidRDefault="0055062B" w:rsidP="008556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7821" w14:textId="77777777" w:rsidR="0055062B" w:rsidRDefault="0055062B" w:rsidP="00FD3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506A">
      <w:rPr>
        <w:rStyle w:val="PageNumber"/>
        <w:noProof/>
      </w:rPr>
      <w:t>11</w:t>
    </w:r>
    <w:r>
      <w:rPr>
        <w:rStyle w:val="PageNumber"/>
      </w:rPr>
      <w:fldChar w:fldCharType="end"/>
    </w:r>
  </w:p>
  <w:p w14:paraId="57914122" w14:textId="77777777" w:rsidR="0055062B" w:rsidRPr="00057735" w:rsidRDefault="0055062B" w:rsidP="00107B2F">
    <w:pPr>
      <w:pStyle w:val="Footer"/>
      <w:framePr w:wrap="around" w:vAnchor="text" w:hAnchor="margin" w:xAlign="right" w:y="1"/>
      <w:rPr>
        <w:rStyle w:val="PageNumber"/>
        <w:rFonts w:ascii="Arial" w:hAnsi="Arial" w:cs="Arial"/>
      </w:rPr>
    </w:pPr>
  </w:p>
  <w:p w14:paraId="7A7CA990" w14:textId="77777777" w:rsidR="0055062B" w:rsidRDefault="0055062B" w:rsidP="008556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A564" w14:textId="77777777" w:rsidR="001F45AD" w:rsidRDefault="001F45AD">
      <w:r>
        <w:separator/>
      </w:r>
    </w:p>
  </w:footnote>
  <w:footnote w:type="continuationSeparator" w:id="0">
    <w:p w14:paraId="5895DB06" w14:textId="77777777" w:rsidR="001F45AD" w:rsidRDefault="001F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E9F" w14:textId="77777777" w:rsidR="0055062B" w:rsidRDefault="00277C73">
    <w:pPr>
      <w:pStyle w:val="Header"/>
    </w:pPr>
    <w:r>
      <w:rPr>
        <w:noProof/>
      </w:rPr>
      <w:pict w14:anchorId="64D15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71.3pt;height:505.75pt;rotation:315;z-index:-251658752;mso-position-horizontal:center;mso-position-horizontal-relative:margin;mso-position-vertical:center;mso-position-vertical-relative:margin" wrapcoords="19020 1538 18745 1346 17954 1154 17301 1410 16854 1731 16510 2115 16200 2564 15753 3589 15375 4679 12038 1634 11488 1186 11006 1506 10903 1666 10353 5064 5813 1410 5675 1506 4953 1506 4506 3974 1754 1602 1307 1282 1066 1506 825 1506 825 1538 791 16921 894 17017 894 17049 1376 17017 1582 17113 1685 16985 1720 16601 1892 16793 2820 17113 2924 17017 3130 17113 3405 16985 3955 13620 7429 16857 8083 17370 8392 17049 9149 17017 9287 17113 9459 16985 9906 14101 10456 14614 13758 17081 13861 17049 14618 17017 14171 14421 15822 15960 17817 17466 18023 17274 18676 17177 19158 16889 19536 16536 19846 16120 20121 15639 20327 15126 20706 14005 20946 12787 21118 11473 21187 10095 21222 8685 21118 7147 20912 5480 20740 4583 20431 3493 19743 2275 19502 2019 19020 1538" fillcolor="#eaeaea" stroked="f">
          <v:fill opacity=".5"/>
          <v:textpath style="font-family:&quot;Arial&quot;;font-size:1pt" string="IAA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93A"/>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1E9642A"/>
    <w:multiLevelType w:val="singleLevel"/>
    <w:tmpl w:val="F5C67194"/>
    <w:lvl w:ilvl="0">
      <w:start w:val="14"/>
      <w:numFmt w:val="bullet"/>
      <w:lvlText w:val="-"/>
      <w:lvlJc w:val="left"/>
      <w:pPr>
        <w:tabs>
          <w:tab w:val="num" w:pos="405"/>
        </w:tabs>
        <w:ind w:left="405" w:hanging="405"/>
      </w:pPr>
      <w:rPr>
        <w:rFonts w:hint="default"/>
      </w:rPr>
    </w:lvl>
  </w:abstractNum>
  <w:abstractNum w:abstractNumId="2" w15:restartNumberingAfterBreak="0">
    <w:nsid w:val="047A67A0"/>
    <w:multiLevelType w:val="hybridMultilevel"/>
    <w:tmpl w:val="5C9680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495"/>
    <w:multiLevelType w:val="hybridMultilevel"/>
    <w:tmpl w:val="BCC67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149E5"/>
    <w:multiLevelType w:val="singleLevel"/>
    <w:tmpl w:val="3FFC1D56"/>
    <w:lvl w:ilvl="0">
      <w:start w:val="1"/>
      <w:numFmt w:val="decimal"/>
      <w:lvlText w:val="%1."/>
      <w:lvlJc w:val="left"/>
      <w:pPr>
        <w:tabs>
          <w:tab w:val="num" w:pos="1080"/>
        </w:tabs>
        <w:ind w:left="1080" w:hanging="360"/>
      </w:pPr>
      <w:rPr>
        <w:rFonts w:hint="default"/>
      </w:rPr>
    </w:lvl>
  </w:abstractNum>
  <w:abstractNum w:abstractNumId="5" w15:restartNumberingAfterBreak="0">
    <w:nsid w:val="0B81182A"/>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0CD733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DD0DA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E797286"/>
    <w:multiLevelType w:val="singleLevel"/>
    <w:tmpl w:val="ADF414E4"/>
    <w:lvl w:ilvl="0">
      <w:start w:val="3"/>
      <w:numFmt w:val="bullet"/>
      <w:lvlText w:val=""/>
      <w:lvlJc w:val="left"/>
      <w:pPr>
        <w:tabs>
          <w:tab w:val="num" w:pos="930"/>
        </w:tabs>
        <w:ind w:left="930" w:hanging="360"/>
      </w:pPr>
      <w:rPr>
        <w:rFonts w:ascii="Symbol" w:hAnsi="Symbol" w:hint="default"/>
      </w:rPr>
    </w:lvl>
  </w:abstractNum>
  <w:abstractNum w:abstractNumId="9" w15:restartNumberingAfterBreak="0">
    <w:nsid w:val="19CB3A58"/>
    <w:multiLevelType w:val="singleLevel"/>
    <w:tmpl w:val="29946B08"/>
    <w:lvl w:ilvl="0">
      <w:start w:val="1"/>
      <w:numFmt w:val="upperLetter"/>
      <w:lvlText w:val="%1."/>
      <w:lvlJc w:val="left"/>
      <w:pPr>
        <w:tabs>
          <w:tab w:val="num" w:pos="1080"/>
        </w:tabs>
        <w:ind w:left="1080" w:hanging="360"/>
      </w:pPr>
      <w:rPr>
        <w:rFonts w:hint="default"/>
      </w:rPr>
    </w:lvl>
  </w:abstractNum>
  <w:abstractNum w:abstractNumId="10" w15:restartNumberingAfterBreak="0">
    <w:nsid w:val="1DBB448D"/>
    <w:multiLevelType w:val="singleLevel"/>
    <w:tmpl w:val="34C00440"/>
    <w:lvl w:ilvl="0">
      <w:numFmt w:val="bullet"/>
      <w:lvlText w:val="-"/>
      <w:lvlJc w:val="left"/>
      <w:pPr>
        <w:tabs>
          <w:tab w:val="num" w:pos="720"/>
        </w:tabs>
        <w:ind w:left="720" w:hanging="720"/>
      </w:pPr>
      <w:rPr>
        <w:rFonts w:ascii="Times New Roman" w:hAnsi="Times New Roman" w:hint="default"/>
      </w:rPr>
    </w:lvl>
  </w:abstractNum>
  <w:abstractNum w:abstractNumId="11" w15:restartNumberingAfterBreak="0">
    <w:nsid w:val="1E141C16"/>
    <w:multiLevelType w:val="singleLevel"/>
    <w:tmpl w:val="49C8F3BE"/>
    <w:lvl w:ilvl="0">
      <w:start w:val="1"/>
      <w:numFmt w:val="decimal"/>
      <w:lvlText w:val="%1."/>
      <w:lvlJc w:val="left"/>
      <w:pPr>
        <w:tabs>
          <w:tab w:val="num" w:pos="1080"/>
        </w:tabs>
        <w:ind w:left="1080" w:hanging="360"/>
      </w:pPr>
      <w:rPr>
        <w:rFonts w:hint="default"/>
      </w:rPr>
    </w:lvl>
  </w:abstractNum>
  <w:abstractNum w:abstractNumId="12" w15:restartNumberingAfterBreak="0">
    <w:nsid w:val="1F681A8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6B0AA3"/>
    <w:multiLevelType w:val="singleLevel"/>
    <w:tmpl w:val="75FA812C"/>
    <w:lvl w:ilvl="0">
      <w:start w:val="1"/>
      <w:numFmt w:val="upperLetter"/>
      <w:lvlText w:val="%1."/>
      <w:lvlJc w:val="left"/>
      <w:pPr>
        <w:tabs>
          <w:tab w:val="num" w:pos="1080"/>
        </w:tabs>
        <w:ind w:left="1080" w:hanging="360"/>
      </w:pPr>
      <w:rPr>
        <w:rFonts w:hint="default"/>
      </w:rPr>
    </w:lvl>
  </w:abstractNum>
  <w:abstractNum w:abstractNumId="14" w15:restartNumberingAfterBreak="0">
    <w:nsid w:val="215276DC"/>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24D122CA"/>
    <w:multiLevelType w:val="singleLevel"/>
    <w:tmpl w:val="9BF693CA"/>
    <w:lvl w:ilvl="0">
      <w:start w:val="1"/>
      <w:numFmt w:val="decimal"/>
      <w:lvlText w:val="%1)"/>
      <w:lvlJc w:val="left"/>
      <w:pPr>
        <w:tabs>
          <w:tab w:val="num" w:pos="1800"/>
        </w:tabs>
        <w:ind w:left="1800" w:hanging="360"/>
      </w:pPr>
      <w:rPr>
        <w:rFonts w:hint="default"/>
      </w:rPr>
    </w:lvl>
  </w:abstractNum>
  <w:abstractNum w:abstractNumId="16" w15:restartNumberingAfterBreak="0">
    <w:nsid w:val="276C1AB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2BCE4907"/>
    <w:multiLevelType w:val="hybridMultilevel"/>
    <w:tmpl w:val="B1627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670C40"/>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2F150161"/>
    <w:multiLevelType w:val="singleLevel"/>
    <w:tmpl w:val="20C80962"/>
    <w:lvl w:ilvl="0">
      <w:numFmt w:val="bullet"/>
      <w:lvlText w:val="-"/>
      <w:lvlJc w:val="left"/>
      <w:pPr>
        <w:tabs>
          <w:tab w:val="num" w:pos="2775"/>
        </w:tabs>
        <w:ind w:left="2775" w:hanging="375"/>
      </w:pPr>
      <w:rPr>
        <w:rFonts w:hint="default"/>
      </w:rPr>
    </w:lvl>
  </w:abstractNum>
  <w:abstractNum w:abstractNumId="20" w15:restartNumberingAfterBreak="0">
    <w:nsid w:val="317224A4"/>
    <w:multiLevelType w:val="multilevel"/>
    <w:tmpl w:val="52B211D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23379EB"/>
    <w:multiLevelType w:val="singleLevel"/>
    <w:tmpl w:val="16EA7BD6"/>
    <w:lvl w:ilvl="0">
      <w:numFmt w:val="bullet"/>
      <w:lvlText w:val="-"/>
      <w:lvlJc w:val="left"/>
      <w:pPr>
        <w:tabs>
          <w:tab w:val="num" w:pos="3960"/>
        </w:tabs>
        <w:ind w:left="3960" w:hanging="360"/>
      </w:pPr>
      <w:rPr>
        <w:rFonts w:hint="default"/>
      </w:rPr>
    </w:lvl>
  </w:abstractNum>
  <w:abstractNum w:abstractNumId="22" w15:restartNumberingAfterBreak="0">
    <w:nsid w:val="34DE698A"/>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15:restartNumberingAfterBreak="0">
    <w:nsid w:val="362035E5"/>
    <w:multiLevelType w:val="singleLevel"/>
    <w:tmpl w:val="92D44C6A"/>
    <w:lvl w:ilvl="0">
      <w:start w:val="1"/>
      <w:numFmt w:val="decimal"/>
      <w:lvlText w:val="%1."/>
      <w:lvlJc w:val="left"/>
      <w:pPr>
        <w:tabs>
          <w:tab w:val="num" w:pos="1080"/>
        </w:tabs>
        <w:ind w:left="1080" w:hanging="360"/>
      </w:pPr>
      <w:rPr>
        <w:rFonts w:hint="default"/>
      </w:rPr>
    </w:lvl>
  </w:abstractNum>
  <w:abstractNum w:abstractNumId="24" w15:restartNumberingAfterBreak="0">
    <w:nsid w:val="377409B6"/>
    <w:multiLevelType w:val="singleLevel"/>
    <w:tmpl w:val="93688370"/>
    <w:lvl w:ilvl="0">
      <w:start w:val="1"/>
      <w:numFmt w:val="upperLetter"/>
      <w:lvlText w:val="%1."/>
      <w:lvlJc w:val="left"/>
      <w:pPr>
        <w:tabs>
          <w:tab w:val="num" w:pos="1800"/>
        </w:tabs>
        <w:ind w:left="1800" w:hanging="360"/>
      </w:pPr>
      <w:rPr>
        <w:rFonts w:hint="default"/>
      </w:rPr>
    </w:lvl>
  </w:abstractNum>
  <w:abstractNum w:abstractNumId="25" w15:restartNumberingAfterBreak="0">
    <w:nsid w:val="37767B19"/>
    <w:multiLevelType w:val="hybridMultilevel"/>
    <w:tmpl w:val="97FC2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9E5534"/>
    <w:multiLevelType w:val="multilevel"/>
    <w:tmpl w:val="F30A8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83015"/>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403D369E"/>
    <w:multiLevelType w:val="hybridMultilevel"/>
    <w:tmpl w:val="3262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5586D"/>
    <w:multiLevelType w:val="singleLevel"/>
    <w:tmpl w:val="39DC3196"/>
    <w:lvl w:ilvl="0">
      <w:numFmt w:val="bullet"/>
      <w:lvlText w:val="-"/>
      <w:lvlJc w:val="left"/>
      <w:pPr>
        <w:tabs>
          <w:tab w:val="num" w:pos="4995"/>
        </w:tabs>
        <w:ind w:left="4995" w:hanging="360"/>
      </w:pPr>
      <w:rPr>
        <w:rFonts w:hint="default"/>
      </w:rPr>
    </w:lvl>
  </w:abstractNum>
  <w:abstractNum w:abstractNumId="30" w15:restartNumberingAfterBreak="0">
    <w:nsid w:val="52F25656"/>
    <w:multiLevelType w:val="hybridMultilevel"/>
    <w:tmpl w:val="F04E9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0AE4"/>
    <w:multiLevelType w:val="singleLevel"/>
    <w:tmpl w:val="1996DAB4"/>
    <w:lvl w:ilvl="0">
      <w:start w:val="1"/>
      <w:numFmt w:val="decimal"/>
      <w:lvlText w:val="%1."/>
      <w:lvlJc w:val="left"/>
      <w:pPr>
        <w:tabs>
          <w:tab w:val="num" w:pos="1080"/>
        </w:tabs>
        <w:ind w:left="1080" w:hanging="360"/>
      </w:pPr>
      <w:rPr>
        <w:rFonts w:hint="default"/>
      </w:rPr>
    </w:lvl>
  </w:abstractNum>
  <w:abstractNum w:abstractNumId="32" w15:restartNumberingAfterBreak="0">
    <w:nsid w:val="5628012D"/>
    <w:multiLevelType w:val="singleLevel"/>
    <w:tmpl w:val="A876397E"/>
    <w:lvl w:ilvl="0">
      <w:start w:val="1"/>
      <w:numFmt w:val="lowerLetter"/>
      <w:lvlText w:val="%1."/>
      <w:lvlJc w:val="left"/>
      <w:pPr>
        <w:tabs>
          <w:tab w:val="num" w:pos="1080"/>
        </w:tabs>
        <w:ind w:left="1080" w:hanging="360"/>
      </w:pPr>
      <w:rPr>
        <w:rFonts w:hint="default"/>
      </w:rPr>
    </w:lvl>
  </w:abstractNum>
  <w:abstractNum w:abstractNumId="33" w15:restartNumberingAfterBreak="0">
    <w:nsid w:val="5BA33E52"/>
    <w:multiLevelType w:val="singleLevel"/>
    <w:tmpl w:val="0A0E1270"/>
    <w:lvl w:ilvl="0">
      <w:start w:val="1"/>
      <w:numFmt w:val="decimal"/>
      <w:lvlText w:val="%1."/>
      <w:lvlJc w:val="left"/>
      <w:pPr>
        <w:tabs>
          <w:tab w:val="num" w:pos="1080"/>
        </w:tabs>
        <w:ind w:left="1080" w:hanging="360"/>
      </w:pPr>
      <w:rPr>
        <w:rFonts w:hint="default"/>
      </w:rPr>
    </w:lvl>
  </w:abstractNum>
  <w:abstractNum w:abstractNumId="34" w15:restartNumberingAfterBreak="0">
    <w:nsid w:val="6386615A"/>
    <w:multiLevelType w:val="hybridMultilevel"/>
    <w:tmpl w:val="763E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A43FAF"/>
    <w:multiLevelType w:val="singleLevel"/>
    <w:tmpl w:val="AEFA55CC"/>
    <w:lvl w:ilvl="0">
      <w:start w:val="1"/>
      <w:numFmt w:val="upperLetter"/>
      <w:lvlText w:val="%1."/>
      <w:lvlJc w:val="left"/>
      <w:pPr>
        <w:tabs>
          <w:tab w:val="num" w:pos="690"/>
        </w:tabs>
        <w:ind w:left="690" w:hanging="360"/>
      </w:pPr>
      <w:rPr>
        <w:rFonts w:hint="default"/>
      </w:rPr>
    </w:lvl>
  </w:abstractNum>
  <w:abstractNum w:abstractNumId="36" w15:restartNumberingAfterBreak="0">
    <w:nsid w:val="670F0449"/>
    <w:multiLevelType w:val="singleLevel"/>
    <w:tmpl w:val="450C6930"/>
    <w:lvl w:ilvl="0">
      <w:start w:val="1"/>
      <w:numFmt w:val="upperLetter"/>
      <w:lvlText w:val="%1."/>
      <w:lvlJc w:val="left"/>
      <w:pPr>
        <w:tabs>
          <w:tab w:val="num" w:pos="1080"/>
        </w:tabs>
        <w:ind w:left="1080" w:hanging="360"/>
      </w:pPr>
      <w:rPr>
        <w:rFonts w:hint="default"/>
      </w:rPr>
    </w:lvl>
  </w:abstractNum>
  <w:abstractNum w:abstractNumId="37" w15:restartNumberingAfterBreak="0">
    <w:nsid w:val="679344D7"/>
    <w:multiLevelType w:val="singleLevel"/>
    <w:tmpl w:val="04090013"/>
    <w:lvl w:ilvl="0">
      <w:start w:val="2"/>
      <w:numFmt w:val="upperRoman"/>
      <w:lvlText w:val="%1."/>
      <w:lvlJc w:val="left"/>
      <w:pPr>
        <w:tabs>
          <w:tab w:val="num" w:pos="720"/>
        </w:tabs>
        <w:ind w:left="720" w:hanging="720"/>
      </w:pPr>
      <w:rPr>
        <w:rFonts w:hint="default"/>
      </w:rPr>
    </w:lvl>
  </w:abstractNum>
  <w:abstractNum w:abstractNumId="38" w15:restartNumberingAfterBreak="0">
    <w:nsid w:val="68E85CF0"/>
    <w:multiLevelType w:val="singleLevel"/>
    <w:tmpl w:val="04090013"/>
    <w:lvl w:ilvl="0">
      <w:start w:val="1"/>
      <w:numFmt w:val="upperRoman"/>
      <w:lvlText w:val="%1."/>
      <w:lvlJc w:val="left"/>
      <w:pPr>
        <w:tabs>
          <w:tab w:val="num" w:pos="720"/>
        </w:tabs>
        <w:ind w:left="720" w:hanging="720"/>
      </w:pPr>
      <w:rPr>
        <w:rFonts w:hint="default"/>
      </w:rPr>
    </w:lvl>
  </w:abstractNum>
  <w:abstractNum w:abstractNumId="39" w15:restartNumberingAfterBreak="0">
    <w:nsid w:val="6BD7615B"/>
    <w:multiLevelType w:val="singleLevel"/>
    <w:tmpl w:val="04090011"/>
    <w:lvl w:ilvl="0">
      <w:start w:val="1"/>
      <w:numFmt w:val="decimal"/>
      <w:lvlText w:val="%1)"/>
      <w:lvlJc w:val="left"/>
      <w:pPr>
        <w:tabs>
          <w:tab w:val="num" w:pos="360"/>
        </w:tabs>
        <w:ind w:left="360" w:hanging="360"/>
      </w:pPr>
      <w:rPr>
        <w:rFonts w:hint="default"/>
      </w:rPr>
    </w:lvl>
  </w:abstractNum>
  <w:abstractNum w:abstractNumId="40" w15:restartNumberingAfterBreak="0">
    <w:nsid w:val="6CBA703B"/>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E754AF9"/>
    <w:multiLevelType w:val="multilevel"/>
    <w:tmpl w:val="DB1C7B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752566"/>
    <w:multiLevelType w:val="singleLevel"/>
    <w:tmpl w:val="F368A84E"/>
    <w:lvl w:ilvl="0">
      <w:start w:val="1"/>
      <w:numFmt w:val="upperLetter"/>
      <w:lvlText w:val="%1."/>
      <w:lvlJc w:val="left"/>
      <w:pPr>
        <w:tabs>
          <w:tab w:val="num" w:pos="690"/>
        </w:tabs>
        <w:ind w:left="690" w:hanging="360"/>
      </w:pPr>
      <w:rPr>
        <w:rFonts w:hint="default"/>
      </w:rPr>
    </w:lvl>
  </w:abstractNum>
  <w:abstractNum w:abstractNumId="43" w15:restartNumberingAfterBreak="0">
    <w:nsid w:val="74A0732C"/>
    <w:multiLevelType w:val="singleLevel"/>
    <w:tmpl w:val="68AAD8C0"/>
    <w:lvl w:ilvl="0">
      <w:start w:val="1"/>
      <w:numFmt w:val="decimal"/>
      <w:lvlText w:val="%1."/>
      <w:lvlJc w:val="left"/>
      <w:pPr>
        <w:tabs>
          <w:tab w:val="num" w:pos="1080"/>
        </w:tabs>
        <w:ind w:left="1080" w:hanging="360"/>
      </w:pPr>
      <w:rPr>
        <w:rFonts w:hint="default"/>
      </w:rPr>
    </w:lvl>
  </w:abstractNum>
  <w:abstractNum w:abstractNumId="44" w15:restartNumberingAfterBreak="0">
    <w:nsid w:val="798F3128"/>
    <w:multiLevelType w:val="hybridMultilevel"/>
    <w:tmpl w:val="1E724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A4D69"/>
    <w:multiLevelType w:val="singleLevel"/>
    <w:tmpl w:val="08C0212E"/>
    <w:lvl w:ilvl="0">
      <w:start w:val="2"/>
      <w:numFmt w:val="bullet"/>
      <w:lvlText w:val="-"/>
      <w:lvlJc w:val="left"/>
      <w:pPr>
        <w:tabs>
          <w:tab w:val="num" w:pos="4155"/>
        </w:tabs>
        <w:ind w:left="4155" w:hanging="360"/>
      </w:pPr>
      <w:rPr>
        <w:rFonts w:hint="default"/>
      </w:rPr>
    </w:lvl>
  </w:abstractNum>
  <w:abstractNum w:abstractNumId="46" w15:restartNumberingAfterBreak="0">
    <w:nsid w:val="7C826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E95D3C"/>
    <w:multiLevelType w:val="singleLevel"/>
    <w:tmpl w:val="2FD8F4E6"/>
    <w:lvl w:ilvl="0">
      <w:start w:val="2"/>
      <w:numFmt w:val="decimal"/>
      <w:lvlText w:val="%1."/>
      <w:lvlJc w:val="left"/>
      <w:pPr>
        <w:tabs>
          <w:tab w:val="num" w:pos="1080"/>
        </w:tabs>
        <w:ind w:left="1080" w:hanging="360"/>
      </w:pPr>
      <w:rPr>
        <w:rFonts w:hint="default"/>
      </w:rPr>
    </w:lvl>
  </w:abstractNum>
  <w:abstractNum w:abstractNumId="48" w15:restartNumberingAfterBreak="0">
    <w:nsid w:val="7E914D33"/>
    <w:multiLevelType w:val="hybridMultilevel"/>
    <w:tmpl w:val="CEA40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2006265">
    <w:abstractNumId w:val="47"/>
  </w:num>
  <w:num w:numId="2" w16cid:durableId="637610106">
    <w:abstractNumId w:val="11"/>
  </w:num>
  <w:num w:numId="3" w16cid:durableId="59014848">
    <w:abstractNumId w:val="33"/>
  </w:num>
  <w:num w:numId="4" w16cid:durableId="835262473">
    <w:abstractNumId w:val="37"/>
  </w:num>
  <w:num w:numId="5" w16cid:durableId="369109419">
    <w:abstractNumId w:val="14"/>
  </w:num>
  <w:num w:numId="6" w16cid:durableId="1326670542">
    <w:abstractNumId w:val="18"/>
  </w:num>
  <w:num w:numId="7" w16cid:durableId="641277203">
    <w:abstractNumId w:val="22"/>
  </w:num>
  <w:num w:numId="8" w16cid:durableId="1793788043">
    <w:abstractNumId w:val="13"/>
  </w:num>
  <w:num w:numId="9" w16cid:durableId="1880587355">
    <w:abstractNumId w:val="4"/>
  </w:num>
  <w:num w:numId="10" w16cid:durableId="1589268551">
    <w:abstractNumId w:val="36"/>
  </w:num>
  <w:num w:numId="11" w16cid:durableId="1512256101">
    <w:abstractNumId w:val="24"/>
  </w:num>
  <w:num w:numId="12" w16cid:durableId="330105842">
    <w:abstractNumId w:val="35"/>
  </w:num>
  <w:num w:numId="13" w16cid:durableId="1732344190">
    <w:abstractNumId w:val="43"/>
  </w:num>
  <w:num w:numId="14" w16cid:durableId="553853820">
    <w:abstractNumId w:val="23"/>
  </w:num>
  <w:num w:numId="15" w16cid:durableId="1849514581">
    <w:abstractNumId w:val="38"/>
  </w:num>
  <w:num w:numId="16" w16cid:durableId="1363172508">
    <w:abstractNumId w:val="32"/>
  </w:num>
  <w:num w:numId="17" w16cid:durableId="912860838">
    <w:abstractNumId w:val="42"/>
  </w:num>
  <w:num w:numId="18" w16cid:durableId="323821185">
    <w:abstractNumId w:val="9"/>
  </w:num>
  <w:num w:numId="19" w16cid:durableId="1143276372">
    <w:abstractNumId w:val="27"/>
  </w:num>
  <w:num w:numId="20" w16cid:durableId="1500266721">
    <w:abstractNumId w:val="5"/>
  </w:num>
  <w:num w:numId="21" w16cid:durableId="881137379">
    <w:abstractNumId w:val="8"/>
  </w:num>
  <w:num w:numId="22" w16cid:durableId="1209610662">
    <w:abstractNumId w:val="29"/>
  </w:num>
  <w:num w:numId="23" w16cid:durableId="1981418686">
    <w:abstractNumId w:val="21"/>
  </w:num>
  <w:num w:numId="24" w16cid:durableId="1533155702">
    <w:abstractNumId w:val="19"/>
  </w:num>
  <w:num w:numId="25" w16cid:durableId="198052991">
    <w:abstractNumId w:val="16"/>
  </w:num>
  <w:num w:numId="26" w16cid:durableId="133109125">
    <w:abstractNumId w:val="45"/>
  </w:num>
  <w:num w:numId="27" w16cid:durableId="1778913962">
    <w:abstractNumId w:val="1"/>
  </w:num>
  <w:num w:numId="28" w16cid:durableId="1661500809">
    <w:abstractNumId w:val="39"/>
  </w:num>
  <w:num w:numId="29" w16cid:durableId="1072199469">
    <w:abstractNumId w:val="12"/>
  </w:num>
  <w:num w:numId="30" w16cid:durableId="761995055">
    <w:abstractNumId w:val="7"/>
  </w:num>
  <w:num w:numId="31" w16cid:durableId="138234899">
    <w:abstractNumId w:val="10"/>
  </w:num>
  <w:num w:numId="32" w16cid:durableId="1907570965">
    <w:abstractNumId w:val="15"/>
  </w:num>
  <w:num w:numId="33" w16cid:durableId="960039088">
    <w:abstractNumId w:val="6"/>
  </w:num>
  <w:num w:numId="34" w16cid:durableId="1780828886">
    <w:abstractNumId w:val="46"/>
  </w:num>
  <w:num w:numId="35" w16cid:durableId="379407220">
    <w:abstractNumId w:val="0"/>
  </w:num>
  <w:num w:numId="36" w16cid:durableId="1591622316">
    <w:abstractNumId w:val="40"/>
  </w:num>
  <w:num w:numId="37" w16cid:durableId="656420776">
    <w:abstractNumId w:val="31"/>
  </w:num>
  <w:num w:numId="38" w16cid:durableId="2140147087">
    <w:abstractNumId w:val="41"/>
  </w:num>
  <w:num w:numId="39" w16cid:durableId="191385928">
    <w:abstractNumId w:val="26"/>
  </w:num>
  <w:num w:numId="40" w16cid:durableId="1791821313">
    <w:abstractNumId w:val="20"/>
  </w:num>
  <w:num w:numId="41" w16cid:durableId="2056462637">
    <w:abstractNumId w:val="44"/>
  </w:num>
  <w:num w:numId="42" w16cid:durableId="1753743540">
    <w:abstractNumId w:val="25"/>
  </w:num>
  <w:num w:numId="43" w16cid:durableId="139462211">
    <w:abstractNumId w:val="28"/>
  </w:num>
  <w:num w:numId="44" w16cid:durableId="974801243">
    <w:abstractNumId w:val="17"/>
  </w:num>
  <w:num w:numId="45" w16cid:durableId="1356495377">
    <w:abstractNumId w:val="48"/>
  </w:num>
  <w:num w:numId="46" w16cid:durableId="80298619">
    <w:abstractNumId w:val="3"/>
  </w:num>
  <w:num w:numId="47" w16cid:durableId="626469046">
    <w:abstractNumId w:val="2"/>
  </w:num>
  <w:num w:numId="48" w16cid:durableId="1817065600">
    <w:abstractNumId w:val="30"/>
  </w:num>
  <w:num w:numId="49" w16cid:durableId="3660326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CB3"/>
    <w:rsid w:val="00000FAA"/>
    <w:rsid w:val="000104D4"/>
    <w:rsid w:val="00012D83"/>
    <w:rsid w:val="00014428"/>
    <w:rsid w:val="0001464F"/>
    <w:rsid w:val="00014BC0"/>
    <w:rsid w:val="00023D54"/>
    <w:rsid w:val="000304CB"/>
    <w:rsid w:val="00033B3B"/>
    <w:rsid w:val="00043356"/>
    <w:rsid w:val="00044E0F"/>
    <w:rsid w:val="00046912"/>
    <w:rsid w:val="00054A6F"/>
    <w:rsid w:val="00054B2E"/>
    <w:rsid w:val="00057735"/>
    <w:rsid w:val="00064EF8"/>
    <w:rsid w:val="00065565"/>
    <w:rsid w:val="00066EE0"/>
    <w:rsid w:val="000672A2"/>
    <w:rsid w:val="000746B1"/>
    <w:rsid w:val="00075B58"/>
    <w:rsid w:val="0008068D"/>
    <w:rsid w:val="000835D7"/>
    <w:rsid w:val="00090030"/>
    <w:rsid w:val="000904B6"/>
    <w:rsid w:val="000928E0"/>
    <w:rsid w:val="00092CC2"/>
    <w:rsid w:val="00096298"/>
    <w:rsid w:val="00097F07"/>
    <w:rsid w:val="000A7103"/>
    <w:rsid w:val="000B37B3"/>
    <w:rsid w:val="000B4B96"/>
    <w:rsid w:val="000C0151"/>
    <w:rsid w:val="000C571D"/>
    <w:rsid w:val="000C66AA"/>
    <w:rsid w:val="000C720A"/>
    <w:rsid w:val="000C73B8"/>
    <w:rsid w:val="000D00DB"/>
    <w:rsid w:val="000D1B13"/>
    <w:rsid w:val="000D3F36"/>
    <w:rsid w:val="000D6329"/>
    <w:rsid w:val="000D639D"/>
    <w:rsid w:val="000F0424"/>
    <w:rsid w:val="000F14D9"/>
    <w:rsid w:val="000F1607"/>
    <w:rsid w:val="000F1C91"/>
    <w:rsid w:val="000F1DE4"/>
    <w:rsid w:val="000F32E5"/>
    <w:rsid w:val="000F39FF"/>
    <w:rsid w:val="000F4180"/>
    <w:rsid w:val="000F4EF6"/>
    <w:rsid w:val="000F7EEF"/>
    <w:rsid w:val="00103471"/>
    <w:rsid w:val="00103DB5"/>
    <w:rsid w:val="00107B2F"/>
    <w:rsid w:val="001113AF"/>
    <w:rsid w:val="00116B74"/>
    <w:rsid w:val="0012171D"/>
    <w:rsid w:val="001217D3"/>
    <w:rsid w:val="001237FC"/>
    <w:rsid w:val="001238BA"/>
    <w:rsid w:val="00127D30"/>
    <w:rsid w:val="00131EF1"/>
    <w:rsid w:val="00133A02"/>
    <w:rsid w:val="001346F2"/>
    <w:rsid w:val="00134EB3"/>
    <w:rsid w:val="00135C88"/>
    <w:rsid w:val="00141BC5"/>
    <w:rsid w:val="00141C14"/>
    <w:rsid w:val="0016428F"/>
    <w:rsid w:val="0016574D"/>
    <w:rsid w:val="00165F5C"/>
    <w:rsid w:val="00173FD2"/>
    <w:rsid w:val="0017481C"/>
    <w:rsid w:val="00176607"/>
    <w:rsid w:val="00187D54"/>
    <w:rsid w:val="00191BCA"/>
    <w:rsid w:val="00193975"/>
    <w:rsid w:val="00195DB5"/>
    <w:rsid w:val="00196B3F"/>
    <w:rsid w:val="001A4ADE"/>
    <w:rsid w:val="001A51CE"/>
    <w:rsid w:val="001A7D0B"/>
    <w:rsid w:val="001B02D2"/>
    <w:rsid w:val="001B17E8"/>
    <w:rsid w:val="001B3986"/>
    <w:rsid w:val="001C0C36"/>
    <w:rsid w:val="001C2535"/>
    <w:rsid w:val="001C2F10"/>
    <w:rsid w:val="001C3194"/>
    <w:rsid w:val="001C438C"/>
    <w:rsid w:val="001C732E"/>
    <w:rsid w:val="001D2A56"/>
    <w:rsid w:val="001D473D"/>
    <w:rsid w:val="001E37DA"/>
    <w:rsid w:val="001F01E6"/>
    <w:rsid w:val="001F41ED"/>
    <w:rsid w:val="001F45AD"/>
    <w:rsid w:val="00202AF9"/>
    <w:rsid w:val="00206AB1"/>
    <w:rsid w:val="00207F17"/>
    <w:rsid w:val="0021356A"/>
    <w:rsid w:val="00214F2C"/>
    <w:rsid w:val="00216C5F"/>
    <w:rsid w:val="00220EFC"/>
    <w:rsid w:val="0022316F"/>
    <w:rsid w:val="00230B7B"/>
    <w:rsid w:val="00230FD6"/>
    <w:rsid w:val="00233F67"/>
    <w:rsid w:val="00233FE0"/>
    <w:rsid w:val="00234A7D"/>
    <w:rsid w:val="00236E0D"/>
    <w:rsid w:val="002469AC"/>
    <w:rsid w:val="00246E4E"/>
    <w:rsid w:val="002508F9"/>
    <w:rsid w:val="002529AE"/>
    <w:rsid w:val="00252EFC"/>
    <w:rsid w:val="00257264"/>
    <w:rsid w:val="002659AB"/>
    <w:rsid w:val="00266084"/>
    <w:rsid w:val="002664F5"/>
    <w:rsid w:val="0027339C"/>
    <w:rsid w:val="00274565"/>
    <w:rsid w:val="002766BC"/>
    <w:rsid w:val="00277C73"/>
    <w:rsid w:val="00282B02"/>
    <w:rsid w:val="00283EDE"/>
    <w:rsid w:val="00291E63"/>
    <w:rsid w:val="00295383"/>
    <w:rsid w:val="00295C62"/>
    <w:rsid w:val="002A254F"/>
    <w:rsid w:val="002A71D9"/>
    <w:rsid w:val="002B4589"/>
    <w:rsid w:val="002B7F2B"/>
    <w:rsid w:val="002C3838"/>
    <w:rsid w:val="002D086E"/>
    <w:rsid w:val="002D09C1"/>
    <w:rsid w:val="002D35CE"/>
    <w:rsid w:val="002E0AC9"/>
    <w:rsid w:val="002E2C9F"/>
    <w:rsid w:val="002E2CFA"/>
    <w:rsid w:val="002E58EF"/>
    <w:rsid w:val="002F1043"/>
    <w:rsid w:val="00301BB3"/>
    <w:rsid w:val="0030697D"/>
    <w:rsid w:val="003127F1"/>
    <w:rsid w:val="00312DE2"/>
    <w:rsid w:val="0031747E"/>
    <w:rsid w:val="003212FA"/>
    <w:rsid w:val="003250E8"/>
    <w:rsid w:val="003254F3"/>
    <w:rsid w:val="003256E9"/>
    <w:rsid w:val="00327ADE"/>
    <w:rsid w:val="00331200"/>
    <w:rsid w:val="00333D4C"/>
    <w:rsid w:val="00340AC3"/>
    <w:rsid w:val="0034556F"/>
    <w:rsid w:val="003459C8"/>
    <w:rsid w:val="003507D5"/>
    <w:rsid w:val="003572CE"/>
    <w:rsid w:val="00373DCF"/>
    <w:rsid w:val="00374CC4"/>
    <w:rsid w:val="003860CA"/>
    <w:rsid w:val="0039056F"/>
    <w:rsid w:val="00391717"/>
    <w:rsid w:val="00394D8A"/>
    <w:rsid w:val="003961C4"/>
    <w:rsid w:val="003A5BF1"/>
    <w:rsid w:val="003B12DD"/>
    <w:rsid w:val="003B49DC"/>
    <w:rsid w:val="003C064C"/>
    <w:rsid w:val="003C1F80"/>
    <w:rsid w:val="003C644B"/>
    <w:rsid w:val="003D0C61"/>
    <w:rsid w:val="003D48A3"/>
    <w:rsid w:val="003E1530"/>
    <w:rsid w:val="003E19C9"/>
    <w:rsid w:val="003E6798"/>
    <w:rsid w:val="003F2AB3"/>
    <w:rsid w:val="004010FB"/>
    <w:rsid w:val="004018DA"/>
    <w:rsid w:val="00401DE8"/>
    <w:rsid w:val="00405344"/>
    <w:rsid w:val="004053F0"/>
    <w:rsid w:val="00413551"/>
    <w:rsid w:val="0042340E"/>
    <w:rsid w:val="00425BB0"/>
    <w:rsid w:val="00433D41"/>
    <w:rsid w:val="00441CD3"/>
    <w:rsid w:val="00443B21"/>
    <w:rsid w:val="0044694D"/>
    <w:rsid w:val="00450B0E"/>
    <w:rsid w:val="004577D1"/>
    <w:rsid w:val="00461194"/>
    <w:rsid w:val="00461452"/>
    <w:rsid w:val="0046192E"/>
    <w:rsid w:val="004639A2"/>
    <w:rsid w:val="00466BD4"/>
    <w:rsid w:val="00466DA5"/>
    <w:rsid w:val="00472344"/>
    <w:rsid w:val="004804D2"/>
    <w:rsid w:val="00486ABC"/>
    <w:rsid w:val="00486AED"/>
    <w:rsid w:val="00490176"/>
    <w:rsid w:val="00490370"/>
    <w:rsid w:val="0049143E"/>
    <w:rsid w:val="00492D89"/>
    <w:rsid w:val="00495424"/>
    <w:rsid w:val="004975B5"/>
    <w:rsid w:val="00497FC2"/>
    <w:rsid w:val="004A595C"/>
    <w:rsid w:val="004A5BC2"/>
    <w:rsid w:val="004A7963"/>
    <w:rsid w:val="004B074D"/>
    <w:rsid w:val="004B0F7F"/>
    <w:rsid w:val="004B2F81"/>
    <w:rsid w:val="004B6E9C"/>
    <w:rsid w:val="004C6A3A"/>
    <w:rsid w:val="004C7928"/>
    <w:rsid w:val="004D06F0"/>
    <w:rsid w:val="004D108F"/>
    <w:rsid w:val="004D5AB1"/>
    <w:rsid w:val="004D69F3"/>
    <w:rsid w:val="004E0013"/>
    <w:rsid w:val="004E0BC0"/>
    <w:rsid w:val="004E16E4"/>
    <w:rsid w:val="004E1DC6"/>
    <w:rsid w:val="004E1F77"/>
    <w:rsid w:val="004E4EA4"/>
    <w:rsid w:val="004E70BF"/>
    <w:rsid w:val="004E7FDF"/>
    <w:rsid w:val="004F0BC0"/>
    <w:rsid w:val="004F5B00"/>
    <w:rsid w:val="00503043"/>
    <w:rsid w:val="00504E33"/>
    <w:rsid w:val="00506C72"/>
    <w:rsid w:val="00510083"/>
    <w:rsid w:val="005105B8"/>
    <w:rsid w:val="005115AF"/>
    <w:rsid w:val="00511E7A"/>
    <w:rsid w:val="005129C9"/>
    <w:rsid w:val="00520B59"/>
    <w:rsid w:val="00522B6C"/>
    <w:rsid w:val="00524347"/>
    <w:rsid w:val="00527129"/>
    <w:rsid w:val="0055062B"/>
    <w:rsid w:val="00557D1D"/>
    <w:rsid w:val="00562AB8"/>
    <w:rsid w:val="00565934"/>
    <w:rsid w:val="005674B2"/>
    <w:rsid w:val="00572364"/>
    <w:rsid w:val="00573BCE"/>
    <w:rsid w:val="00582613"/>
    <w:rsid w:val="005829EC"/>
    <w:rsid w:val="005863A0"/>
    <w:rsid w:val="00587013"/>
    <w:rsid w:val="00594672"/>
    <w:rsid w:val="005A2173"/>
    <w:rsid w:val="005A3CC3"/>
    <w:rsid w:val="005A465F"/>
    <w:rsid w:val="005A539B"/>
    <w:rsid w:val="005A7624"/>
    <w:rsid w:val="005A7B32"/>
    <w:rsid w:val="005D0BA7"/>
    <w:rsid w:val="005E5B52"/>
    <w:rsid w:val="005F4C91"/>
    <w:rsid w:val="005F6C15"/>
    <w:rsid w:val="00600D4F"/>
    <w:rsid w:val="00600E24"/>
    <w:rsid w:val="00605C34"/>
    <w:rsid w:val="00610839"/>
    <w:rsid w:val="00610AED"/>
    <w:rsid w:val="006168FA"/>
    <w:rsid w:val="006221E9"/>
    <w:rsid w:val="00623F31"/>
    <w:rsid w:val="0062547A"/>
    <w:rsid w:val="006261CB"/>
    <w:rsid w:val="006276FE"/>
    <w:rsid w:val="00632856"/>
    <w:rsid w:val="00634FBA"/>
    <w:rsid w:val="00637441"/>
    <w:rsid w:val="00643E43"/>
    <w:rsid w:val="006440DA"/>
    <w:rsid w:val="0064476D"/>
    <w:rsid w:val="00651D96"/>
    <w:rsid w:val="006525A3"/>
    <w:rsid w:val="00662186"/>
    <w:rsid w:val="00672BD6"/>
    <w:rsid w:val="006747A2"/>
    <w:rsid w:val="006766DD"/>
    <w:rsid w:val="00677C13"/>
    <w:rsid w:val="006819D6"/>
    <w:rsid w:val="0068394F"/>
    <w:rsid w:val="0068773B"/>
    <w:rsid w:val="006A0748"/>
    <w:rsid w:val="006A681B"/>
    <w:rsid w:val="006A7697"/>
    <w:rsid w:val="006A7ED4"/>
    <w:rsid w:val="006B59FD"/>
    <w:rsid w:val="006C0F2A"/>
    <w:rsid w:val="006D0ADC"/>
    <w:rsid w:val="006F077B"/>
    <w:rsid w:val="006F0FA7"/>
    <w:rsid w:val="006F60E5"/>
    <w:rsid w:val="006F7128"/>
    <w:rsid w:val="0070103F"/>
    <w:rsid w:val="007060C3"/>
    <w:rsid w:val="00710C62"/>
    <w:rsid w:val="00711220"/>
    <w:rsid w:val="00716131"/>
    <w:rsid w:val="007161D5"/>
    <w:rsid w:val="007214E5"/>
    <w:rsid w:val="00726888"/>
    <w:rsid w:val="007276EC"/>
    <w:rsid w:val="007325BA"/>
    <w:rsid w:val="007332CE"/>
    <w:rsid w:val="007514FC"/>
    <w:rsid w:val="00763E6B"/>
    <w:rsid w:val="0077127D"/>
    <w:rsid w:val="007803DE"/>
    <w:rsid w:val="00793A6D"/>
    <w:rsid w:val="007A281F"/>
    <w:rsid w:val="007A4240"/>
    <w:rsid w:val="007A75DB"/>
    <w:rsid w:val="007B28E6"/>
    <w:rsid w:val="007B2E45"/>
    <w:rsid w:val="007C3C90"/>
    <w:rsid w:val="007C4113"/>
    <w:rsid w:val="007D0967"/>
    <w:rsid w:val="007D0D0A"/>
    <w:rsid w:val="007D1D04"/>
    <w:rsid w:val="007D271D"/>
    <w:rsid w:val="007D3ECC"/>
    <w:rsid w:val="007D5BE4"/>
    <w:rsid w:val="007E0459"/>
    <w:rsid w:val="007E5BFD"/>
    <w:rsid w:val="007E7A92"/>
    <w:rsid w:val="007F33D0"/>
    <w:rsid w:val="007F3CA0"/>
    <w:rsid w:val="007F66CB"/>
    <w:rsid w:val="00800EE4"/>
    <w:rsid w:val="00802FD2"/>
    <w:rsid w:val="008044BB"/>
    <w:rsid w:val="00804690"/>
    <w:rsid w:val="008049BD"/>
    <w:rsid w:val="00804CAC"/>
    <w:rsid w:val="00822D52"/>
    <w:rsid w:val="0082506E"/>
    <w:rsid w:val="00825309"/>
    <w:rsid w:val="008306EC"/>
    <w:rsid w:val="0084506A"/>
    <w:rsid w:val="008479AB"/>
    <w:rsid w:val="00850446"/>
    <w:rsid w:val="008522A5"/>
    <w:rsid w:val="008556B4"/>
    <w:rsid w:val="008642BD"/>
    <w:rsid w:val="008658A2"/>
    <w:rsid w:val="00867E2C"/>
    <w:rsid w:val="00875871"/>
    <w:rsid w:val="00883EFE"/>
    <w:rsid w:val="00884E19"/>
    <w:rsid w:val="008900D5"/>
    <w:rsid w:val="008924EC"/>
    <w:rsid w:val="00893348"/>
    <w:rsid w:val="008A031F"/>
    <w:rsid w:val="008A132C"/>
    <w:rsid w:val="008A2876"/>
    <w:rsid w:val="008A566D"/>
    <w:rsid w:val="008A6BF6"/>
    <w:rsid w:val="008B0125"/>
    <w:rsid w:val="008B42F7"/>
    <w:rsid w:val="008C256D"/>
    <w:rsid w:val="008C274A"/>
    <w:rsid w:val="008C2B61"/>
    <w:rsid w:val="008C3A40"/>
    <w:rsid w:val="008C58F0"/>
    <w:rsid w:val="008C5910"/>
    <w:rsid w:val="008E0E65"/>
    <w:rsid w:val="008E2D7E"/>
    <w:rsid w:val="008E72BF"/>
    <w:rsid w:val="00901C90"/>
    <w:rsid w:val="009026E8"/>
    <w:rsid w:val="009120B0"/>
    <w:rsid w:val="009240E6"/>
    <w:rsid w:val="00925AEA"/>
    <w:rsid w:val="009301FC"/>
    <w:rsid w:val="00934B88"/>
    <w:rsid w:val="00936C5C"/>
    <w:rsid w:val="00940835"/>
    <w:rsid w:val="00944523"/>
    <w:rsid w:val="00951A23"/>
    <w:rsid w:val="009565F6"/>
    <w:rsid w:val="009612A5"/>
    <w:rsid w:val="00963CB3"/>
    <w:rsid w:val="00963D0C"/>
    <w:rsid w:val="00973569"/>
    <w:rsid w:val="00973BF3"/>
    <w:rsid w:val="00983DF6"/>
    <w:rsid w:val="009859E8"/>
    <w:rsid w:val="00987CE5"/>
    <w:rsid w:val="00987ED3"/>
    <w:rsid w:val="0099317B"/>
    <w:rsid w:val="00994C14"/>
    <w:rsid w:val="009A26B1"/>
    <w:rsid w:val="009A7E6A"/>
    <w:rsid w:val="009B6A7C"/>
    <w:rsid w:val="009C3ECE"/>
    <w:rsid w:val="009C58B2"/>
    <w:rsid w:val="009D0737"/>
    <w:rsid w:val="009D1745"/>
    <w:rsid w:val="009D587B"/>
    <w:rsid w:val="009D7032"/>
    <w:rsid w:val="009E09D3"/>
    <w:rsid w:val="009F1FF5"/>
    <w:rsid w:val="009F247C"/>
    <w:rsid w:val="009F3DA1"/>
    <w:rsid w:val="009F6ECF"/>
    <w:rsid w:val="009F7A35"/>
    <w:rsid w:val="00A00551"/>
    <w:rsid w:val="00A058E7"/>
    <w:rsid w:val="00A10440"/>
    <w:rsid w:val="00A154DE"/>
    <w:rsid w:val="00A15C55"/>
    <w:rsid w:val="00A25772"/>
    <w:rsid w:val="00A418E0"/>
    <w:rsid w:val="00A41A7D"/>
    <w:rsid w:val="00A438ED"/>
    <w:rsid w:val="00A51497"/>
    <w:rsid w:val="00A52445"/>
    <w:rsid w:val="00A61A54"/>
    <w:rsid w:val="00A63598"/>
    <w:rsid w:val="00A63C76"/>
    <w:rsid w:val="00A70C78"/>
    <w:rsid w:val="00A812DD"/>
    <w:rsid w:val="00A8140B"/>
    <w:rsid w:val="00A833C3"/>
    <w:rsid w:val="00A858BB"/>
    <w:rsid w:val="00A85DFF"/>
    <w:rsid w:val="00A928CD"/>
    <w:rsid w:val="00A934E9"/>
    <w:rsid w:val="00AA5225"/>
    <w:rsid w:val="00AB04A3"/>
    <w:rsid w:val="00AB42A9"/>
    <w:rsid w:val="00AC2054"/>
    <w:rsid w:val="00AC2E7B"/>
    <w:rsid w:val="00AC3843"/>
    <w:rsid w:val="00AD2C9F"/>
    <w:rsid w:val="00AE1017"/>
    <w:rsid w:val="00AE6DC1"/>
    <w:rsid w:val="00AF1E98"/>
    <w:rsid w:val="00AF36D9"/>
    <w:rsid w:val="00B02A65"/>
    <w:rsid w:val="00B03CD2"/>
    <w:rsid w:val="00B04DC5"/>
    <w:rsid w:val="00B06925"/>
    <w:rsid w:val="00B112A1"/>
    <w:rsid w:val="00B22455"/>
    <w:rsid w:val="00B22F44"/>
    <w:rsid w:val="00B23963"/>
    <w:rsid w:val="00B3330D"/>
    <w:rsid w:val="00B41A8A"/>
    <w:rsid w:val="00B41E1F"/>
    <w:rsid w:val="00B55323"/>
    <w:rsid w:val="00B56874"/>
    <w:rsid w:val="00B57800"/>
    <w:rsid w:val="00B57A15"/>
    <w:rsid w:val="00B57F15"/>
    <w:rsid w:val="00B616F7"/>
    <w:rsid w:val="00B70334"/>
    <w:rsid w:val="00B75563"/>
    <w:rsid w:val="00B76CF5"/>
    <w:rsid w:val="00B85DCE"/>
    <w:rsid w:val="00B92877"/>
    <w:rsid w:val="00B92A78"/>
    <w:rsid w:val="00B94486"/>
    <w:rsid w:val="00B9574C"/>
    <w:rsid w:val="00B966A6"/>
    <w:rsid w:val="00BA6197"/>
    <w:rsid w:val="00BB380A"/>
    <w:rsid w:val="00BB3DEA"/>
    <w:rsid w:val="00BC17E7"/>
    <w:rsid w:val="00BC5BD3"/>
    <w:rsid w:val="00BC7B17"/>
    <w:rsid w:val="00BD03E0"/>
    <w:rsid w:val="00BD365A"/>
    <w:rsid w:val="00BD487B"/>
    <w:rsid w:val="00BE5CDB"/>
    <w:rsid w:val="00BE78A5"/>
    <w:rsid w:val="00C04864"/>
    <w:rsid w:val="00C04BFF"/>
    <w:rsid w:val="00C07436"/>
    <w:rsid w:val="00C07981"/>
    <w:rsid w:val="00C112B2"/>
    <w:rsid w:val="00C13593"/>
    <w:rsid w:val="00C13F80"/>
    <w:rsid w:val="00C15E68"/>
    <w:rsid w:val="00C203F5"/>
    <w:rsid w:val="00C20C0E"/>
    <w:rsid w:val="00C21429"/>
    <w:rsid w:val="00C2241F"/>
    <w:rsid w:val="00C25244"/>
    <w:rsid w:val="00C25F53"/>
    <w:rsid w:val="00C30CAB"/>
    <w:rsid w:val="00C33918"/>
    <w:rsid w:val="00C342B8"/>
    <w:rsid w:val="00C34991"/>
    <w:rsid w:val="00C42832"/>
    <w:rsid w:val="00C43643"/>
    <w:rsid w:val="00C45CFF"/>
    <w:rsid w:val="00C57647"/>
    <w:rsid w:val="00C619FA"/>
    <w:rsid w:val="00C70FA8"/>
    <w:rsid w:val="00C743A9"/>
    <w:rsid w:val="00C7466B"/>
    <w:rsid w:val="00C75AC3"/>
    <w:rsid w:val="00C77B10"/>
    <w:rsid w:val="00C8015B"/>
    <w:rsid w:val="00C86C1E"/>
    <w:rsid w:val="00C90485"/>
    <w:rsid w:val="00C91BDF"/>
    <w:rsid w:val="00CA550E"/>
    <w:rsid w:val="00CA5829"/>
    <w:rsid w:val="00CA5D66"/>
    <w:rsid w:val="00CA6B7B"/>
    <w:rsid w:val="00CB1F52"/>
    <w:rsid w:val="00CB3633"/>
    <w:rsid w:val="00CB5699"/>
    <w:rsid w:val="00CB6079"/>
    <w:rsid w:val="00CB6895"/>
    <w:rsid w:val="00CC1B89"/>
    <w:rsid w:val="00CC1BCD"/>
    <w:rsid w:val="00CC3224"/>
    <w:rsid w:val="00CC5B5E"/>
    <w:rsid w:val="00CD44D3"/>
    <w:rsid w:val="00CE24F7"/>
    <w:rsid w:val="00CE2907"/>
    <w:rsid w:val="00CE67D9"/>
    <w:rsid w:val="00CE7049"/>
    <w:rsid w:val="00CF24F4"/>
    <w:rsid w:val="00CF4F05"/>
    <w:rsid w:val="00CF7C6F"/>
    <w:rsid w:val="00D029C7"/>
    <w:rsid w:val="00D03BF3"/>
    <w:rsid w:val="00D03D01"/>
    <w:rsid w:val="00D04CEA"/>
    <w:rsid w:val="00D076E5"/>
    <w:rsid w:val="00D07D0A"/>
    <w:rsid w:val="00D10151"/>
    <w:rsid w:val="00D133C4"/>
    <w:rsid w:val="00D20048"/>
    <w:rsid w:val="00D25418"/>
    <w:rsid w:val="00D25660"/>
    <w:rsid w:val="00D33C07"/>
    <w:rsid w:val="00D3563D"/>
    <w:rsid w:val="00D35683"/>
    <w:rsid w:val="00D40E86"/>
    <w:rsid w:val="00D44E95"/>
    <w:rsid w:val="00D45AF7"/>
    <w:rsid w:val="00D472E6"/>
    <w:rsid w:val="00D60415"/>
    <w:rsid w:val="00D67447"/>
    <w:rsid w:val="00D67738"/>
    <w:rsid w:val="00D74F10"/>
    <w:rsid w:val="00D76205"/>
    <w:rsid w:val="00D769AA"/>
    <w:rsid w:val="00D80BB6"/>
    <w:rsid w:val="00D863B4"/>
    <w:rsid w:val="00D92832"/>
    <w:rsid w:val="00D94D7C"/>
    <w:rsid w:val="00D968DC"/>
    <w:rsid w:val="00DB49DA"/>
    <w:rsid w:val="00DB5F7A"/>
    <w:rsid w:val="00DD3997"/>
    <w:rsid w:val="00DD3D48"/>
    <w:rsid w:val="00DD44CE"/>
    <w:rsid w:val="00DD7580"/>
    <w:rsid w:val="00DE0C8C"/>
    <w:rsid w:val="00DE0F82"/>
    <w:rsid w:val="00DF2188"/>
    <w:rsid w:val="00DF3AE5"/>
    <w:rsid w:val="00E010FF"/>
    <w:rsid w:val="00E07ACB"/>
    <w:rsid w:val="00E13DF4"/>
    <w:rsid w:val="00E17588"/>
    <w:rsid w:val="00E17CA7"/>
    <w:rsid w:val="00E212EB"/>
    <w:rsid w:val="00E321B3"/>
    <w:rsid w:val="00E33EC4"/>
    <w:rsid w:val="00E357E8"/>
    <w:rsid w:val="00E3613C"/>
    <w:rsid w:val="00E369A3"/>
    <w:rsid w:val="00E4322B"/>
    <w:rsid w:val="00E45912"/>
    <w:rsid w:val="00E4652C"/>
    <w:rsid w:val="00E50F3C"/>
    <w:rsid w:val="00E56472"/>
    <w:rsid w:val="00E576F8"/>
    <w:rsid w:val="00E63B41"/>
    <w:rsid w:val="00E70BA6"/>
    <w:rsid w:val="00E81EBC"/>
    <w:rsid w:val="00E821EA"/>
    <w:rsid w:val="00E8393F"/>
    <w:rsid w:val="00E85862"/>
    <w:rsid w:val="00E86FC0"/>
    <w:rsid w:val="00E87405"/>
    <w:rsid w:val="00E91D21"/>
    <w:rsid w:val="00E9586A"/>
    <w:rsid w:val="00E97B51"/>
    <w:rsid w:val="00EA1C4C"/>
    <w:rsid w:val="00EA2880"/>
    <w:rsid w:val="00EA45DC"/>
    <w:rsid w:val="00EA5C59"/>
    <w:rsid w:val="00EA662E"/>
    <w:rsid w:val="00EB79EF"/>
    <w:rsid w:val="00EC2D7D"/>
    <w:rsid w:val="00EC3450"/>
    <w:rsid w:val="00EC43B8"/>
    <w:rsid w:val="00EC4A4A"/>
    <w:rsid w:val="00EC78C5"/>
    <w:rsid w:val="00EE54FA"/>
    <w:rsid w:val="00EE60A2"/>
    <w:rsid w:val="00EF2010"/>
    <w:rsid w:val="00F01C9A"/>
    <w:rsid w:val="00F107F6"/>
    <w:rsid w:val="00F15B6A"/>
    <w:rsid w:val="00F2270F"/>
    <w:rsid w:val="00F24FC3"/>
    <w:rsid w:val="00F25213"/>
    <w:rsid w:val="00F355DE"/>
    <w:rsid w:val="00F41EF1"/>
    <w:rsid w:val="00F43087"/>
    <w:rsid w:val="00F4459B"/>
    <w:rsid w:val="00F61910"/>
    <w:rsid w:val="00F678EE"/>
    <w:rsid w:val="00F76D02"/>
    <w:rsid w:val="00F82AC7"/>
    <w:rsid w:val="00F869DB"/>
    <w:rsid w:val="00F950B0"/>
    <w:rsid w:val="00FA7D01"/>
    <w:rsid w:val="00FB1402"/>
    <w:rsid w:val="00FC0722"/>
    <w:rsid w:val="00FC1414"/>
    <w:rsid w:val="00FC1A65"/>
    <w:rsid w:val="00FC6010"/>
    <w:rsid w:val="00FD053C"/>
    <w:rsid w:val="00FD1132"/>
    <w:rsid w:val="00FD2850"/>
    <w:rsid w:val="00FD291A"/>
    <w:rsid w:val="00FD3C03"/>
    <w:rsid w:val="00FD519B"/>
    <w:rsid w:val="00FE1A1A"/>
    <w:rsid w:val="00FF3C05"/>
    <w:rsid w:val="00FF5F78"/>
    <w:rsid w:val="00F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5720D8"/>
  <w15:docId w15:val="{2B77455A-E7F8-46B2-99F2-7C816DA4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ACB"/>
    <w:rPr>
      <w:rFonts w:ascii="Arial" w:hAnsi="Arial"/>
      <w:sz w:val="24"/>
      <w:szCs w:val="24"/>
    </w:rPr>
  </w:style>
  <w:style w:type="paragraph" w:styleId="Heading1">
    <w:name w:val="heading 1"/>
    <w:basedOn w:val="Normal"/>
    <w:next w:val="Normal"/>
    <w:qFormat/>
    <w:rsid w:val="00A154DE"/>
    <w:pPr>
      <w:keepNext/>
      <w:outlineLvl w:val="0"/>
    </w:pPr>
    <w:rPr>
      <w:sz w:val="20"/>
      <w:szCs w:val="20"/>
    </w:rPr>
  </w:style>
  <w:style w:type="paragraph" w:styleId="Heading2">
    <w:name w:val="heading 2"/>
    <w:basedOn w:val="Normal"/>
    <w:next w:val="Normal"/>
    <w:qFormat/>
    <w:rsid w:val="007325BA"/>
    <w:pPr>
      <w:keepNext/>
      <w:spacing w:before="240" w:after="60"/>
      <w:outlineLvl w:val="1"/>
    </w:pPr>
    <w:rPr>
      <w:rFonts w:cs="Arial"/>
      <w:b/>
      <w:bCs/>
      <w:i/>
      <w:iCs/>
      <w:sz w:val="28"/>
      <w:szCs w:val="28"/>
    </w:rPr>
  </w:style>
  <w:style w:type="paragraph" w:styleId="Heading4">
    <w:name w:val="heading 4"/>
    <w:basedOn w:val="Normal"/>
    <w:next w:val="Normal"/>
    <w:qFormat/>
    <w:rsid w:val="00A154DE"/>
    <w:pPr>
      <w:keepNext/>
      <w:outlineLvl w:val="3"/>
    </w:pPr>
    <w:rPr>
      <w:rFonts w:ascii="Times New Roman" w:hAnsi="Times New Roman"/>
      <w:i/>
      <w:sz w:val="20"/>
      <w:szCs w:val="20"/>
      <w:u w:val="single"/>
    </w:rPr>
  </w:style>
  <w:style w:type="paragraph" w:styleId="Heading5">
    <w:name w:val="heading 5"/>
    <w:basedOn w:val="Normal"/>
    <w:next w:val="Normal"/>
    <w:link w:val="Heading5Char"/>
    <w:semiHidden/>
    <w:unhideWhenUsed/>
    <w:qFormat/>
    <w:rsid w:val="003D0C61"/>
    <w:pPr>
      <w:keepNext/>
      <w:keepLines/>
      <w:spacing w:before="20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qFormat/>
    <w:rsid w:val="00A154DE"/>
    <w:pPr>
      <w:keepNext/>
      <w:jc w:val="center"/>
      <w:outlineLvl w:val="5"/>
    </w:pPr>
    <w:rPr>
      <w:szCs w:val="20"/>
    </w:rPr>
  </w:style>
  <w:style w:type="paragraph" w:styleId="Heading7">
    <w:name w:val="heading 7"/>
    <w:basedOn w:val="Normal"/>
    <w:next w:val="Normal"/>
    <w:qFormat/>
    <w:rsid w:val="00A154DE"/>
    <w:pPr>
      <w:keepNext/>
      <w:outlineLvl w:val="6"/>
    </w:pPr>
    <w:rPr>
      <w:szCs w:val="20"/>
    </w:rPr>
  </w:style>
  <w:style w:type="paragraph" w:styleId="Heading8">
    <w:name w:val="heading 8"/>
    <w:basedOn w:val="Normal"/>
    <w:next w:val="Normal"/>
    <w:qFormat/>
    <w:rsid w:val="00A154DE"/>
    <w:pPr>
      <w:keepNext/>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54DE"/>
    <w:pPr>
      <w:jc w:val="center"/>
      <w:outlineLvl w:val="0"/>
    </w:pPr>
    <w:rPr>
      <w:szCs w:val="20"/>
    </w:rPr>
  </w:style>
  <w:style w:type="paragraph" w:styleId="Subtitle">
    <w:name w:val="Subtitle"/>
    <w:basedOn w:val="Normal"/>
    <w:qFormat/>
    <w:rsid w:val="00A154DE"/>
    <w:rPr>
      <w:szCs w:val="20"/>
    </w:rPr>
  </w:style>
  <w:style w:type="paragraph" w:styleId="TOC1">
    <w:name w:val="toc 1"/>
    <w:basedOn w:val="Normal"/>
    <w:next w:val="Normal"/>
    <w:autoRedefine/>
    <w:semiHidden/>
    <w:rsid w:val="007514FC"/>
    <w:pPr>
      <w:tabs>
        <w:tab w:val="right" w:leader="dot" w:pos="9360"/>
      </w:tabs>
    </w:pPr>
    <w:rPr>
      <w:noProof/>
      <w:color w:val="FF0000"/>
      <w:kern w:val="16"/>
      <w:szCs w:val="20"/>
    </w:rPr>
  </w:style>
  <w:style w:type="paragraph" w:styleId="Footer">
    <w:name w:val="footer"/>
    <w:basedOn w:val="Normal"/>
    <w:rsid w:val="00A154DE"/>
    <w:pPr>
      <w:tabs>
        <w:tab w:val="center" w:pos="4320"/>
        <w:tab w:val="right" w:pos="8640"/>
      </w:tabs>
    </w:pPr>
    <w:rPr>
      <w:rFonts w:ascii="Times New Roman" w:hAnsi="Times New Roman"/>
      <w:sz w:val="20"/>
      <w:szCs w:val="20"/>
    </w:rPr>
  </w:style>
  <w:style w:type="paragraph" w:styleId="BodyTextIndent">
    <w:name w:val="Body Text Indent"/>
    <w:basedOn w:val="Normal"/>
    <w:rsid w:val="00A154DE"/>
    <w:pPr>
      <w:ind w:left="360" w:firstLine="360"/>
    </w:pPr>
    <w:rPr>
      <w:rFonts w:ascii="Times New Roman" w:hAnsi="Times New Roman"/>
      <w:sz w:val="20"/>
      <w:szCs w:val="20"/>
    </w:rPr>
  </w:style>
  <w:style w:type="paragraph" w:styleId="BodyText">
    <w:name w:val="Body Text"/>
    <w:basedOn w:val="Normal"/>
    <w:rsid w:val="00A154DE"/>
    <w:rPr>
      <w:rFonts w:ascii="Times New Roman" w:hAnsi="Times New Roman"/>
      <w:szCs w:val="20"/>
    </w:rPr>
  </w:style>
  <w:style w:type="paragraph" w:styleId="PlainText">
    <w:name w:val="Plain Text"/>
    <w:basedOn w:val="Normal"/>
    <w:rsid w:val="00A154DE"/>
    <w:rPr>
      <w:rFonts w:ascii="Courier New" w:hAnsi="Courier New"/>
      <w:sz w:val="20"/>
      <w:szCs w:val="20"/>
    </w:rPr>
  </w:style>
  <w:style w:type="paragraph" w:styleId="BodyTextIndent2">
    <w:name w:val="Body Text Indent 2"/>
    <w:basedOn w:val="Normal"/>
    <w:rsid w:val="00A154DE"/>
    <w:pPr>
      <w:ind w:left="360"/>
    </w:pPr>
    <w:rPr>
      <w:rFonts w:ascii="Times New Roman" w:hAnsi="Times New Roman"/>
      <w:sz w:val="20"/>
      <w:szCs w:val="20"/>
    </w:rPr>
  </w:style>
  <w:style w:type="paragraph" w:styleId="Caption">
    <w:name w:val="caption"/>
    <w:basedOn w:val="Normal"/>
    <w:next w:val="Normal"/>
    <w:qFormat/>
    <w:rsid w:val="00A154DE"/>
    <w:pPr>
      <w:tabs>
        <w:tab w:val="left" w:pos="3780"/>
      </w:tabs>
      <w:jc w:val="center"/>
    </w:pPr>
    <w:rPr>
      <w:szCs w:val="20"/>
    </w:rPr>
  </w:style>
  <w:style w:type="paragraph" w:styleId="BodyTextIndent3">
    <w:name w:val="Body Text Indent 3"/>
    <w:basedOn w:val="Normal"/>
    <w:rsid w:val="00A154DE"/>
    <w:pPr>
      <w:ind w:left="1440"/>
    </w:pPr>
    <w:rPr>
      <w:rFonts w:ascii="Times New Roman" w:hAnsi="Times New Roman"/>
      <w:sz w:val="20"/>
      <w:szCs w:val="20"/>
    </w:rPr>
  </w:style>
  <w:style w:type="paragraph" w:styleId="Header">
    <w:name w:val="header"/>
    <w:basedOn w:val="Normal"/>
    <w:rsid w:val="00A154DE"/>
    <w:pPr>
      <w:tabs>
        <w:tab w:val="center" w:pos="4320"/>
        <w:tab w:val="right" w:pos="8640"/>
      </w:tabs>
    </w:pPr>
    <w:rPr>
      <w:rFonts w:ascii="Times New Roman" w:hAnsi="Times New Roman"/>
      <w:sz w:val="20"/>
      <w:szCs w:val="20"/>
    </w:rPr>
  </w:style>
  <w:style w:type="character" w:styleId="PageNumber">
    <w:name w:val="page number"/>
    <w:basedOn w:val="DefaultParagraphFont"/>
    <w:rsid w:val="00A154DE"/>
  </w:style>
  <w:style w:type="character" w:styleId="CommentReference">
    <w:name w:val="annotation reference"/>
    <w:semiHidden/>
    <w:rsid w:val="00CB6895"/>
    <w:rPr>
      <w:sz w:val="16"/>
      <w:szCs w:val="16"/>
    </w:rPr>
  </w:style>
  <w:style w:type="paragraph" w:styleId="CommentText">
    <w:name w:val="annotation text"/>
    <w:basedOn w:val="Normal"/>
    <w:semiHidden/>
    <w:rsid w:val="00CB6895"/>
    <w:rPr>
      <w:sz w:val="20"/>
      <w:szCs w:val="20"/>
    </w:rPr>
  </w:style>
  <w:style w:type="paragraph" w:styleId="CommentSubject">
    <w:name w:val="annotation subject"/>
    <w:basedOn w:val="CommentText"/>
    <w:next w:val="CommentText"/>
    <w:semiHidden/>
    <w:rsid w:val="00CB6895"/>
    <w:rPr>
      <w:b/>
      <w:bCs/>
    </w:rPr>
  </w:style>
  <w:style w:type="paragraph" w:styleId="BalloonText">
    <w:name w:val="Balloon Text"/>
    <w:basedOn w:val="Normal"/>
    <w:semiHidden/>
    <w:rsid w:val="00CB6895"/>
    <w:rPr>
      <w:rFonts w:ascii="Tahoma" w:hAnsi="Tahoma" w:cs="Tahoma"/>
      <w:sz w:val="16"/>
      <w:szCs w:val="16"/>
    </w:rPr>
  </w:style>
  <w:style w:type="paragraph" w:styleId="TOC2">
    <w:name w:val="toc 2"/>
    <w:basedOn w:val="Normal"/>
    <w:next w:val="Normal"/>
    <w:autoRedefine/>
    <w:semiHidden/>
    <w:rsid w:val="007325BA"/>
    <w:pPr>
      <w:ind w:left="240"/>
    </w:pPr>
  </w:style>
  <w:style w:type="table" w:styleId="TableGrid">
    <w:name w:val="Table Grid"/>
    <w:basedOn w:val="TableNormal"/>
    <w:rsid w:val="004B0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C91"/>
    <w:pPr>
      <w:ind w:left="720"/>
      <w:contextualSpacing/>
    </w:pPr>
  </w:style>
  <w:style w:type="character" w:styleId="Hyperlink">
    <w:name w:val="Hyperlink"/>
    <w:basedOn w:val="DefaultParagraphFont"/>
    <w:rsid w:val="000C0151"/>
    <w:rPr>
      <w:color w:val="CC9900" w:themeColor="hyperlink"/>
      <w:u w:val="single"/>
    </w:rPr>
  </w:style>
  <w:style w:type="paragraph" w:customStyle="1" w:styleId="Default">
    <w:name w:val="Default"/>
    <w:rsid w:val="00A70C78"/>
    <w:pPr>
      <w:widowControl w:val="0"/>
      <w:autoSpaceDE w:val="0"/>
      <w:autoSpaceDN w:val="0"/>
      <w:adjustRightInd w:val="0"/>
    </w:pPr>
    <w:rPr>
      <w:rFonts w:eastAsiaTheme="minorEastAsia"/>
      <w:color w:val="000000"/>
      <w:sz w:val="24"/>
      <w:szCs w:val="24"/>
    </w:rPr>
  </w:style>
  <w:style w:type="character" w:customStyle="1" w:styleId="Heading5Char">
    <w:name w:val="Heading 5 Char"/>
    <w:basedOn w:val="DefaultParagraphFont"/>
    <w:link w:val="Heading5"/>
    <w:semiHidden/>
    <w:rsid w:val="003D0C61"/>
    <w:rPr>
      <w:rFonts w:asciiTheme="majorHAnsi" w:eastAsiaTheme="majorEastAsia" w:hAnsiTheme="majorHAnsi" w:cstheme="majorBidi"/>
      <w:color w:val="68230B" w:themeColor="accent1" w:themeShade="7F"/>
      <w:sz w:val="24"/>
      <w:szCs w:val="24"/>
    </w:rPr>
  </w:style>
  <w:style w:type="paragraph" w:customStyle="1" w:styleId="CM194">
    <w:name w:val="CM194"/>
    <w:basedOn w:val="Default"/>
    <w:next w:val="Default"/>
    <w:uiPriority w:val="99"/>
    <w:rsid w:val="00EE60A2"/>
    <w:pPr>
      <w:spacing w:after="143"/>
    </w:pPr>
    <w:rPr>
      <w:color w:val="auto"/>
    </w:rPr>
  </w:style>
  <w:style w:type="paragraph" w:customStyle="1" w:styleId="CM3">
    <w:name w:val="CM3"/>
    <w:basedOn w:val="Default"/>
    <w:next w:val="Default"/>
    <w:uiPriority w:val="99"/>
    <w:rsid w:val="00202AF9"/>
    <w:pPr>
      <w:spacing w:line="26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66804">
      <w:bodyDiv w:val="1"/>
      <w:marLeft w:val="0"/>
      <w:marRight w:val="0"/>
      <w:marTop w:val="0"/>
      <w:marBottom w:val="0"/>
      <w:divBdr>
        <w:top w:val="none" w:sz="0" w:space="0" w:color="auto"/>
        <w:left w:val="none" w:sz="0" w:space="0" w:color="auto"/>
        <w:bottom w:val="none" w:sz="0" w:space="0" w:color="auto"/>
        <w:right w:val="none" w:sz="0" w:space="0" w:color="auto"/>
      </w:divBdr>
    </w:div>
    <w:div w:id="701982472">
      <w:bodyDiv w:val="1"/>
      <w:marLeft w:val="0"/>
      <w:marRight w:val="0"/>
      <w:marTop w:val="0"/>
      <w:marBottom w:val="0"/>
      <w:divBdr>
        <w:top w:val="none" w:sz="0" w:space="0" w:color="auto"/>
        <w:left w:val="none" w:sz="0" w:space="0" w:color="auto"/>
        <w:bottom w:val="none" w:sz="0" w:space="0" w:color="auto"/>
        <w:right w:val="none" w:sz="0" w:space="0" w:color="auto"/>
      </w:divBdr>
    </w:div>
    <w:div w:id="1196961013">
      <w:bodyDiv w:val="1"/>
      <w:marLeft w:val="0"/>
      <w:marRight w:val="0"/>
      <w:marTop w:val="0"/>
      <w:marBottom w:val="0"/>
      <w:divBdr>
        <w:top w:val="none" w:sz="0" w:space="0" w:color="auto"/>
        <w:left w:val="none" w:sz="0" w:space="0" w:color="auto"/>
        <w:bottom w:val="none" w:sz="0" w:space="0" w:color="auto"/>
        <w:right w:val="none" w:sz="0" w:space="0" w:color="auto"/>
      </w:divBdr>
    </w:div>
    <w:div w:id="18678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8355-D5AB-4A30-89C6-7CADCAAA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3192</Words>
  <Characters>16856</Characters>
  <Application>Microsoft Office Word</Application>
  <DocSecurity>0</DocSecurity>
  <Lines>306</Lines>
  <Paragraphs>180</Paragraphs>
  <ScaleCrop>false</ScaleCrop>
  <HeadingPairs>
    <vt:vector size="2" baseType="variant">
      <vt:variant>
        <vt:lpstr>Title</vt:lpstr>
      </vt:variant>
      <vt:variant>
        <vt:i4>1</vt:i4>
      </vt:variant>
    </vt:vector>
  </HeadingPairs>
  <TitlesOfParts>
    <vt:vector size="1" baseType="lpstr">
      <vt:lpstr>A Demonstration Appraisal Report</vt:lpstr>
    </vt:vector>
  </TitlesOfParts>
  <Company>CCAO</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Demonstration Appraisal Report</dc:title>
  <dc:creator>Kevin Ternes</dc:creator>
  <cp:lastModifiedBy>Jarron Paronto</cp:lastModifiedBy>
  <cp:revision>9</cp:revision>
  <cp:lastPrinted>2014-11-28T17:29:00Z</cp:lastPrinted>
  <dcterms:created xsi:type="dcterms:W3CDTF">2015-12-10T18:27:00Z</dcterms:created>
  <dcterms:modified xsi:type="dcterms:W3CDTF">2022-10-05T14:13:00Z</dcterms:modified>
</cp:coreProperties>
</file>